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18" w:rsidRDefault="00B12CB5">
      <w:pPr>
        <w:pStyle w:val="Standard"/>
        <w:jc w:val="right"/>
      </w:pPr>
      <w:bookmarkStart w:id="0" w:name="_GoBack"/>
      <w:r>
        <w:rPr>
          <w:rFonts w:ascii="Times New Roman CYR" w:eastAsia="Times New Roman CYR" w:hAnsi="Times New Roman CYR" w:cs="Times New Roman CYR"/>
          <w:sz w:val="28"/>
        </w:rPr>
        <w:t>Проект</w:t>
      </w:r>
    </w:p>
    <w:p w:rsidR="00AC4C18" w:rsidRDefault="00B12CB5">
      <w:pPr>
        <w:pStyle w:val="Standard"/>
        <w:jc w:val="right"/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AC4C18" w:rsidRDefault="00AC4C18">
      <w:pPr>
        <w:pStyle w:val="Standard"/>
        <w:jc w:val="right"/>
      </w:pPr>
    </w:p>
    <w:p w:rsidR="00AC4C18" w:rsidRDefault="00AC4C18">
      <w:pPr>
        <w:pStyle w:val="Standard"/>
        <w:jc w:val="right"/>
      </w:pPr>
    </w:p>
    <w:p w:rsidR="00AC4C18" w:rsidRDefault="00B12CB5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AC4C18" w:rsidRDefault="00AC4C18">
      <w:pPr>
        <w:pStyle w:val="Standard"/>
        <w:jc w:val="center"/>
      </w:pPr>
    </w:p>
    <w:p w:rsidR="00AC4C18" w:rsidRDefault="00B12CB5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</w:rPr>
        <w:t>З А К О Н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БРЯНСКОЙ ОБЛАСТИ</w:t>
      </w:r>
    </w:p>
    <w:p w:rsidR="00AC4C18" w:rsidRDefault="00AC4C18">
      <w:pPr>
        <w:pStyle w:val="Standard"/>
        <w:jc w:val="center"/>
      </w:pPr>
    </w:p>
    <w:p w:rsidR="00AC4C18" w:rsidRDefault="00B12CB5">
      <w:pPr>
        <w:pStyle w:val="Standard"/>
        <w:ind w:firstLine="540"/>
        <w:jc w:val="center"/>
      </w:pPr>
      <w:r>
        <w:rPr>
          <w:rFonts w:ascii="Times New Roman CYR" w:eastAsia="Times New Roman CYR" w:hAnsi="Times New Roman CYR" w:cs="Times New Roman CYR"/>
          <w:sz w:val="28"/>
        </w:rPr>
        <w:t xml:space="preserve">«О внесении </w:t>
      </w:r>
      <w:r>
        <w:rPr>
          <w:rFonts w:ascii="Times New Roman" w:eastAsia="Times New Roman" w:hAnsi="Times New Roman" w:cs="Times New Roman"/>
          <w:sz w:val="28"/>
        </w:rPr>
        <w:t>изменения в статью 23 Закона Брянской области</w:t>
      </w:r>
    </w:p>
    <w:p w:rsidR="00AC4C18" w:rsidRDefault="00B12CB5">
      <w:pPr>
        <w:pStyle w:val="Standard"/>
        <w:ind w:firstLine="540"/>
        <w:jc w:val="center"/>
      </w:pPr>
      <w:r>
        <w:rPr>
          <w:rFonts w:ascii="Times New Roman" w:eastAsia="Times New Roman" w:hAnsi="Times New Roman" w:cs="Times New Roman"/>
          <w:sz w:val="28"/>
        </w:rPr>
        <w:t>«Об организации проведения капитального ремонта общего имущества в многоквартирных домах, расположенных на территории Брянской области»</w:t>
      </w:r>
    </w:p>
    <w:p w:rsidR="00AC4C18" w:rsidRDefault="00B12CB5">
      <w:pPr>
        <w:pStyle w:val="Standard"/>
        <w:jc w:val="center"/>
      </w:pPr>
      <w:r>
        <w:rPr>
          <w:rFonts w:ascii="Arial" w:eastAsia="Arial" w:hAnsi="Arial" w:cs="Arial"/>
          <w:sz w:val="28"/>
        </w:rPr>
        <w:br/>
      </w:r>
    </w:p>
    <w:p w:rsidR="00AC4C18" w:rsidRDefault="00AC4C18">
      <w:pPr>
        <w:pStyle w:val="Standard"/>
        <w:jc w:val="right"/>
      </w:pPr>
    </w:p>
    <w:p w:rsidR="00AC4C18" w:rsidRDefault="00B12CB5">
      <w:pPr>
        <w:pStyle w:val="Standard"/>
        <w:jc w:val="right"/>
      </w:pPr>
      <w:r>
        <w:rPr>
          <w:rFonts w:ascii="Times New Roman CYR" w:eastAsia="Times New Roman CYR" w:hAnsi="Times New Roman CYR" w:cs="Times New Roman CYR"/>
          <w:sz w:val="28"/>
        </w:rPr>
        <w:t>Принят</w:t>
      </w:r>
    </w:p>
    <w:p w:rsidR="00AC4C18" w:rsidRDefault="00B12CB5">
      <w:pPr>
        <w:pStyle w:val="Standard"/>
        <w:jc w:val="right"/>
      </w:pPr>
      <w:r>
        <w:rPr>
          <w:rFonts w:ascii="Times New Roman CYR" w:eastAsia="Times New Roman CYR" w:hAnsi="Times New Roman CYR" w:cs="Times New Roman CYR"/>
          <w:sz w:val="28"/>
        </w:rPr>
        <w:t>Брянской областной Думой</w:t>
      </w:r>
    </w:p>
    <w:p w:rsidR="00AC4C18" w:rsidRDefault="00B12CB5">
      <w:pPr>
        <w:pStyle w:val="Standard"/>
        <w:jc w:val="right"/>
      </w:pPr>
      <w:r>
        <w:rPr>
          <w:rFonts w:ascii="Times New Roman CYR" w:eastAsia="Times New Roman CYR" w:hAnsi="Times New Roman CYR" w:cs="Times New Roman CYR"/>
          <w:sz w:val="28"/>
        </w:rPr>
        <w:t>«____» ____________</w:t>
      </w:r>
      <w:proofErr w:type="gramStart"/>
      <w:r>
        <w:rPr>
          <w:rFonts w:ascii="Times New Roman CYR" w:eastAsia="Times New Roman CYR" w:hAnsi="Times New Roman CYR" w:cs="Times New Roman CYR"/>
          <w:sz w:val="28"/>
        </w:rPr>
        <w:t>_  2022</w:t>
      </w:r>
      <w:proofErr w:type="gramEnd"/>
      <w:r>
        <w:rPr>
          <w:rFonts w:ascii="Times New Roman CYR" w:eastAsia="Times New Roman CYR" w:hAnsi="Times New Roman CYR" w:cs="Times New Roman CYR"/>
          <w:sz w:val="28"/>
        </w:rPr>
        <w:t xml:space="preserve"> года</w:t>
      </w:r>
    </w:p>
    <w:p w:rsidR="00AC4C18" w:rsidRDefault="00AC4C18">
      <w:pPr>
        <w:pStyle w:val="Standard"/>
        <w:ind w:firstLine="540"/>
        <w:jc w:val="both"/>
      </w:pPr>
    </w:p>
    <w:p w:rsidR="00AC4C18" w:rsidRDefault="00AC4C18">
      <w:pPr>
        <w:pStyle w:val="Standard"/>
      </w:pPr>
    </w:p>
    <w:p w:rsidR="00AC4C18" w:rsidRDefault="00B12CB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Статья 1. 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Внести 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hyperlink r:id="rId5" w:history="1"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  <w:shd w:val="clear" w:color="auto" w:fill="FFFFFF"/>
          </w:rPr>
          <w:t>статью 23</w:t>
        </w:r>
      </w:hyperlink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 Закона Брянской области от 11 июня 2013 года N 40-З «Об организации проведения капит</w:t>
      </w:r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>ального ремонта общего имущества в многоквартирных домах, расположенных на территории Брянской области» (в редакции статьи, установленной законами Брянской области </w:t>
      </w:r>
      <w:hyperlink r:id="rId6" w:history="1"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  <w:shd w:val="clear" w:color="auto" w:fill="FFFFFF"/>
          </w:rPr>
          <w:t>от 7 декабря 2015 го</w:t>
        </w:r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  <w:shd w:val="clear" w:color="auto" w:fill="FFFFFF"/>
          </w:rPr>
          <w:t xml:space="preserve">да </w:t>
        </w:r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  <w:shd w:val="clear" w:color="auto" w:fill="FFFFFF"/>
          </w:rPr>
          <w:t>№</w:t>
        </w:r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  <w:shd w:val="clear" w:color="auto" w:fill="FFFFFF"/>
          </w:rPr>
          <w:t> 133-З</w:t>
        </w:r>
      </w:hyperlink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 </w:t>
      </w:r>
      <w:hyperlink r:id="rId7" w:history="1"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  <w:shd w:val="clear" w:color="auto" w:fill="FFFFFF"/>
          </w:rPr>
          <w:t xml:space="preserve">от 2 августа 2017 года </w:t>
        </w:r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  <w:shd w:val="clear" w:color="auto" w:fill="FFFFFF"/>
          </w:rPr>
          <w:t>№</w:t>
        </w:r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  <w:shd w:val="clear" w:color="auto" w:fill="FFFFFF"/>
          </w:rPr>
          <w:t> 66-З</w:t>
        </w:r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</w:rPr>
          <w:t xml:space="preserve">, </w:t>
        </w:r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</w:rPr>
          <w:t xml:space="preserve">          </w:t>
        </w:r>
        <w:r>
          <w:rPr>
            <w:rStyle w:val="Internetlink0"/>
            <w:rFonts w:ascii="Times New Roman" w:eastAsia="Times New Roman" w:hAnsi="Times New Roman" w:cs="Times New Roman"/>
            <w:color w:val="000000"/>
            <w:sz w:val="28"/>
            <w:u w:val="none"/>
          </w:rPr>
          <w:t>от 6 марта 2019 года №11-З</w:t>
        </w:r>
      </w:hyperlink>
      <w:r>
        <w:rPr>
          <w:rFonts w:ascii="Times New Roman" w:eastAsia="Times New Roman" w:hAnsi="Times New Roman" w:cs="Times New Roman"/>
          <w:color w:val="22272F"/>
          <w:sz w:val="28"/>
          <w:shd w:val="clear" w:color="auto" w:fill="FFFFFF"/>
        </w:rPr>
        <w:t xml:space="preserve">) изменение, исключив в пункте 6  слова «формирования </w:t>
      </w:r>
      <w:r>
        <w:rPr>
          <w:rFonts w:ascii="Times New Roman" w:eastAsia="Times New Roman" w:hAnsi="Times New Roman" w:cs="Times New Roman"/>
          <w:color w:val="22272F"/>
          <w:sz w:val="28"/>
        </w:rPr>
        <w:t>фонда капитального ремонта,».</w:t>
      </w:r>
    </w:p>
    <w:p w:rsidR="00AC4C18" w:rsidRDefault="00AC4C18">
      <w:pPr>
        <w:pStyle w:val="Standard"/>
        <w:jc w:val="both"/>
      </w:pPr>
    </w:p>
    <w:p w:rsidR="00AC4C18" w:rsidRDefault="00B12CB5">
      <w:pPr>
        <w:pStyle w:val="Standard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Статья 2. Настоящий </w:t>
      </w:r>
      <w:r>
        <w:rPr>
          <w:rFonts w:ascii="Times New Roman" w:eastAsia="Times New Roman" w:hAnsi="Times New Roman" w:cs="Times New Roman"/>
          <w:sz w:val="28"/>
        </w:rPr>
        <w:t>Закон вступает в силу через 10 дней после его официального опубликования.</w:t>
      </w:r>
    </w:p>
    <w:p w:rsidR="00AC4C18" w:rsidRDefault="00AC4C18">
      <w:pPr>
        <w:pStyle w:val="Standard"/>
        <w:tabs>
          <w:tab w:val="left" w:pos="4524"/>
        </w:tabs>
        <w:spacing w:line="480" w:lineRule="auto"/>
        <w:jc w:val="both"/>
      </w:pPr>
    </w:p>
    <w:p w:rsidR="00AC4C18" w:rsidRDefault="00B12CB5">
      <w:pPr>
        <w:pStyle w:val="Standard"/>
        <w:tabs>
          <w:tab w:val="left" w:pos="4524"/>
        </w:tabs>
        <w:spacing w:line="48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Губернатор Брянской области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А.В.Богомаз</w:t>
      </w:r>
      <w:proofErr w:type="spellEnd"/>
    </w:p>
    <w:p w:rsidR="00AC4C18" w:rsidRDefault="00B12CB5">
      <w:pPr>
        <w:pStyle w:val="Standard"/>
        <w:tabs>
          <w:tab w:val="left" w:pos="4524"/>
        </w:tabs>
        <w:jc w:val="both"/>
      </w:pPr>
      <w:r>
        <w:rPr>
          <w:rFonts w:ascii="Times New Roman" w:eastAsia="Times New Roman" w:hAnsi="Times New Roman" w:cs="Times New Roman"/>
          <w:sz w:val="28"/>
        </w:rPr>
        <w:t>г. Брянск</w:t>
      </w:r>
    </w:p>
    <w:p w:rsidR="00AC4C18" w:rsidRDefault="00AC4C18">
      <w:pPr>
        <w:pStyle w:val="Standard"/>
        <w:tabs>
          <w:tab w:val="left" w:pos="4524"/>
        </w:tabs>
        <w:jc w:val="both"/>
      </w:pPr>
    </w:p>
    <w:p w:rsidR="00AC4C18" w:rsidRDefault="00AC4C18">
      <w:pPr>
        <w:pStyle w:val="Standard"/>
        <w:tabs>
          <w:tab w:val="left" w:pos="4524"/>
        </w:tabs>
        <w:jc w:val="both"/>
      </w:pPr>
    </w:p>
    <w:p w:rsidR="00AC4C18" w:rsidRDefault="00B12CB5">
      <w:pPr>
        <w:pStyle w:val="Standard"/>
        <w:tabs>
          <w:tab w:val="left" w:pos="4524"/>
        </w:tabs>
        <w:jc w:val="both"/>
      </w:pPr>
      <w:r>
        <w:rPr>
          <w:rFonts w:ascii="Times New Roman CYR" w:eastAsia="Times New Roman CYR" w:hAnsi="Times New Roman CYR" w:cs="Times New Roman CYR"/>
          <w:sz w:val="28"/>
        </w:rPr>
        <w:t>“____” ___________ 2022 года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    </w:t>
      </w:r>
    </w:p>
    <w:p w:rsidR="00AC4C18" w:rsidRDefault="00AC4C18">
      <w:pPr>
        <w:pStyle w:val="Standard"/>
        <w:tabs>
          <w:tab w:val="left" w:pos="4524"/>
        </w:tabs>
        <w:jc w:val="both"/>
      </w:pPr>
    </w:p>
    <w:p w:rsidR="00AC4C18" w:rsidRDefault="00B12CB5">
      <w:pPr>
        <w:pStyle w:val="Standard"/>
        <w:tabs>
          <w:tab w:val="left" w:pos="4524"/>
        </w:tabs>
        <w:jc w:val="both"/>
      </w:pPr>
      <w:r>
        <w:rPr>
          <w:rFonts w:ascii="Times New Roman CYR" w:eastAsia="Times New Roman CYR" w:hAnsi="Times New Roman CYR" w:cs="Times New Roman CYR"/>
          <w:sz w:val="28"/>
        </w:rPr>
        <w:t>№_____</w:t>
      </w:r>
    </w:p>
    <w:bookmarkEnd w:id="0"/>
    <w:p w:rsidR="00AC4C18" w:rsidRDefault="00AC4C18">
      <w:pPr>
        <w:pStyle w:val="Standard"/>
        <w:numPr>
          <w:ilvl w:val="0"/>
          <w:numId w:val="5"/>
        </w:numPr>
      </w:pPr>
    </w:p>
    <w:sectPr w:rsidR="00AC4C18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50520"/>
    <w:multiLevelType w:val="multilevel"/>
    <w:tmpl w:val="8DF6919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3F8F14F1"/>
    <w:multiLevelType w:val="multilevel"/>
    <w:tmpl w:val="2D4E8EBE"/>
    <w:styleLink w:val="WWNum5"/>
    <w:lvl w:ilvl="0">
      <w:numFmt w:val="bullet"/>
      <w:lvlText w:val="·"/>
      <w:lvlJc w:val="left"/>
      <w:pPr>
        <w:ind w:left="432" w:hanging="432"/>
      </w:pPr>
    </w:lvl>
    <w:lvl w:ilvl="1">
      <w:numFmt w:val="bullet"/>
      <w:lvlText w:val="o"/>
      <w:lvlJc w:val="left"/>
      <w:pPr>
        <w:ind w:left="576" w:hanging="576"/>
      </w:pPr>
    </w:lvl>
    <w:lvl w:ilvl="2">
      <w:numFmt w:val="bullet"/>
      <w:lvlText w:val="§"/>
      <w:lvlJc w:val="left"/>
      <w:pPr>
        <w:ind w:left="720" w:hanging="720"/>
      </w:pPr>
    </w:lvl>
    <w:lvl w:ilvl="3">
      <w:numFmt w:val="bullet"/>
      <w:lvlText w:val="·"/>
      <w:lvlJc w:val="left"/>
      <w:pPr>
        <w:ind w:left="864" w:hanging="864"/>
      </w:pPr>
    </w:lvl>
    <w:lvl w:ilvl="4">
      <w:numFmt w:val="bullet"/>
      <w:lvlText w:val="o"/>
      <w:lvlJc w:val="left"/>
      <w:pPr>
        <w:ind w:left="1008" w:hanging="1008"/>
      </w:pPr>
    </w:lvl>
    <w:lvl w:ilvl="5">
      <w:numFmt w:val="bullet"/>
      <w:lvlText w:val="§"/>
      <w:lvlJc w:val="left"/>
      <w:pPr>
        <w:ind w:left="1152" w:hanging="1152"/>
      </w:pPr>
    </w:lvl>
    <w:lvl w:ilvl="6">
      <w:numFmt w:val="bullet"/>
      <w:lvlText w:val="·"/>
      <w:lvlJc w:val="left"/>
      <w:pPr>
        <w:ind w:left="1296" w:hanging="1296"/>
      </w:pPr>
    </w:lvl>
    <w:lvl w:ilvl="7">
      <w:numFmt w:val="bullet"/>
      <w:lvlText w:val="o"/>
      <w:lvlJc w:val="left"/>
      <w:pPr>
        <w:ind w:left="1440" w:hanging="1440"/>
      </w:pPr>
    </w:lvl>
    <w:lvl w:ilvl="8">
      <w:numFmt w:val="bullet"/>
      <w:lvlText w:val="§"/>
      <w:lvlJc w:val="left"/>
      <w:pPr>
        <w:ind w:left="1584" w:hanging="1584"/>
      </w:pPr>
    </w:lvl>
  </w:abstractNum>
  <w:abstractNum w:abstractNumId="2" w15:restartNumberingAfterBreak="0">
    <w:nsid w:val="62AA5F9F"/>
    <w:multiLevelType w:val="multilevel"/>
    <w:tmpl w:val="4D1EDA48"/>
    <w:styleLink w:val="WWNum4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lef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lef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11" w:hanging="360"/>
      </w:pPr>
    </w:lvl>
    <w:lvl w:ilvl="8">
      <w:start w:val="1"/>
      <w:numFmt w:val="lowerRoman"/>
      <w:lvlText w:val="%1.%2.%3.%4.%5.%6.%7.%8.%9."/>
      <w:lvlJc w:val="left"/>
      <w:pPr>
        <w:ind w:left="6831" w:hanging="180"/>
      </w:pPr>
    </w:lvl>
  </w:abstractNum>
  <w:abstractNum w:abstractNumId="3" w15:restartNumberingAfterBreak="0">
    <w:nsid w:val="6DF069DC"/>
    <w:multiLevelType w:val="multilevel"/>
    <w:tmpl w:val="E45C5EA2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7EA149CB"/>
    <w:multiLevelType w:val="multilevel"/>
    <w:tmpl w:val="6A9C6FE2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</w:compat>
  <w:rsids>
    <w:rsidRoot w:val="00AC4C18"/>
    <w:rsid w:val="00AC4C18"/>
    <w:rsid w:val="00B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83CC4-BB7F-4F02-AFC4-227DB57C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outlineLvl w:val="0"/>
    </w:pPr>
    <w:rPr>
      <w:sz w:val="40"/>
    </w:rPr>
  </w:style>
  <w:style w:type="paragraph" w:styleId="2">
    <w:name w:val="heading 2"/>
    <w:basedOn w:val="a"/>
    <w:pPr>
      <w:outlineLvl w:val="1"/>
    </w:pPr>
    <w:rPr>
      <w:sz w:val="34"/>
    </w:rPr>
  </w:style>
  <w:style w:type="paragraph" w:styleId="3">
    <w:name w:val="heading 3"/>
    <w:basedOn w:val="a"/>
    <w:pPr>
      <w:outlineLvl w:val="2"/>
    </w:pPr>
    <w:rPr>
      <w:sz w:val="30"/>
    </w:rPr>
  </w:style>
  <w:style w:type="paragraph" w:styleId="4">
    <w:name w:val="heading 4"/>
    <w:basedOn w:val="a"/>
    <w:pPr>
      <w:outlineLvl w:val="3"/>
    </w:pPr>
    <w:rPr>
      <w:b/>
      <w:sz w:val="26"/>
    </w:rPr>
  </w:style>
  <w:style w:type="paragraph" w:styleId="5">
    <w:name w:val="heading 5"/>
    <w:basedOn w:val="a"/>
    <w:pPr>
      <w:outlineLvl w:val="4"/>
    </w:pPr>
    <w:rPr>
      <w:b/>
      <w:sz w:val="24"/>
    </w:rPr>
  </w:style>
  <w:style w:type="paragraph" w:styleId="6">
    <w:name w:val="heading 6"/>
    <w:basedOn w:val="a"/>
    <w:pPr>
      <w:outlineLvl w:val="5"/>
    </w:pPr>
    <w:rPr>
      <w:b/>
    </w:rPr>
  </w:style>
  <w:style w:type="paragraph" w:styleId="7">
    <w:name w:val="heading 7"/>
    <w:basedOn w:val="a"/>
    <w:pPr>
      <w:outlineLvl w:val="6"/>
    </w:pPr>
    <w:rPr>
      <w:b/>
      <w:i/>
    </w:rPr>
  </w:style>
  <w:style w:type="paragraph" w:styleId="8">
    <w:name w:val="heading 8"/>
    <w:basedOn w:val="a"/>
    <w:pPr>
      <w:outlineLvl w:val="7"/>
    </w:pPr>
    <w:rPr>
      <w:i/>
    </w:rPr>
  </w:style>
  <w:style w:type="paragraph" w:styleId="9">
    <w:name w:val="heading 9"/>
    <w:basedOn w:val="a"/>
    <w:pPr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Styleparagraph">
    <w:name w:val="DStyle_paragraph"/>
    <w:rPr>
      <w:lang w:val="en-US"/>
    </w:rPr>
  </w:style>
  <w:style w:type="character" w:customStyle="1" w:styleId="DStyletext">
    <w:name w:val="DStyle_text"/>
    <w:rPr>
      <w:rFonts w:ascii="Arial" w:eastAsia="Arial" w:hAnsi="Arial" w:cs="Arial"/>
      <w:sz w:val="22"/>
      <w:lang w:val="en-US"/>
    </w:rPr>
  </w:style>
  <w:style w:type="character" w:customStyle="1" w:styleId="Heading1Char">
    <w:name w:val="Heading 1 Char"/>
    <w:basedOn w:val="a0"/>
    <w:rPr>
      <w:rFonts w:ascii="Arial" w:eastAsia="Arial" w:hAnsi="Arial" w:cs="Arial"/>
      <w:sz w:val="40"/>
    </w:rPr>
  </w:style>
  <w:style w:type="character" w:customStyle="1" w:styleId="Heading2Char">
    <w:name w:val="Heading 2 Char"/>
    <w:basedOn w:val="a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rPr>
      <w:rFonts w:ascii="Arial" w:eastAsia="Arial" w:hAnsi="Arial" w:cs="Arial"/>
      <w:sz w:val="30"/>
    </w:rPr>
  </w:style>
  <w:style w:type="character" w:customStyle="1" w:styleId="Heading4Char">
    <w:name w:val="Heading 4 Char"/>
    <w:basedOn w:val="a0"/>
    <w:rPr>
      <w:rFonts w:ascii="Arial" w:eastAsia="Arial" w:hAnsi="Arial" w:cs="Arial"/>
      <w:b/>
      <w:sz w:val="26"/>
    </w:rPr>
  </w:style>
  <w:style w:type="character" w:customStyle="1" w:styleId="Heading5Char">
    <w:name w:val="Heading 5 Char"/>
    <w:basedOn w:val="a0"/>
    <w:rPr>
      <w:rFonts w:ascii="Arial" w:eastAsia="Arial" w:hAnsi="Arial" w:cs="Arial"/>
      <w:b/>
      <w:sz w:val="24"/>
    </w:rPr>
  </w:style>
  <w:style w:type="character" w:customStyle="1" w:styleId="Heading6Char">
    <w:name w:val="Heading 6 Char"/>
    <w:basedOn w:val="a0"/>
    <w:rPr>
      <w:rFonts w:ascii="Arial" w:eastAsia="Arial" w:hAnsi="Arial" w:cs="Arial"/>
      <w:b/>
      <w:sz w:val="22"/>
    </w:rPr>
  </w:style>
  <w:style w:type="character" w:customStyle="1" w:styleId="Heading7Char">
    <w:name w:val="Heading 7 Char"/>
    <w:basedOn w:val="a0"/>
    <w:rPr>
      <w:rFonts w:ascii="Arial" w:eastAsia="Arial" w:hAnsi="Arial" w:cs="Arial"/>
      <w:b/>
      <w:i/>
      <w:sz w:val="22"/>
    </w:rPr>
  </w:style>
  <w:style w:type="character" w:customStyle="1" w:styleId="Heading8Char">
    <w:name w:val="Heading 8 Char"/>
    <w:basedOn w:val="a0"/>
    <w:rPr>
      <w:rFonts w:ascii="Arial" w:eastAsia="Arial" w:hAnsi="Arial" w:cs="Arial"/>
      <w:i/>
      <w:sz w:val="22"/>
    </w:rPr>
  </w:style>
  <w:style w:type="character" w:customStyle="1" w:styleId="Heading9Char">
    <w:name w:val="Heading 9 Char"/>
    <w:basedOn w:val="a0"/>
    <w:rPr>
      <w:rFonts w:ascii="Arial" w:eastAsia="Arial" w:hAnsi="Arial" w:cs="Arial"/>
      <w:i/>
      <w:sz w:val="21"/>
    </w:rPr>
  </w:style>
  <w:style w:type="paragraph" w:styleId="a3">
    <w:name w:val="No Spacing"/>
    <w:basedOn w:val="DStyleparagraph"/>
  </w:style>
  <w:style w:type="paragraph" w:styleId="a4">
    <w:name w:val="Title"/>
    <w:basedOn w:val="a"/>
    <w:rPr>
      <w:sz w:val="48"/>
    </w:rPr>
  </w:style>
  <w:style w:type="character" w:customStyle="1" w:styleId="TitleChar">
    <w:name w:val="Title Char"/>
    <w:basedOn w:val="a0"/>
    <w:rPr>
      <w:sz w:val="48"/>
    </w:rPr>
  </w:style>
  <w:style w:type="paragraph" w:styleId="a5">
    <w:name w:val="Subtitle"/>
    <w:basedOn w:val="a"/>
    <w:rPr>
      <w:sz w:val="24"/>
    </w:rPr>
  </w:style>
  <w:style w:type="character" w:customStyle="1" w:styleId="SubtitleChar">
    <w:name w:val="Subtitle Char"/>
    <w:basedOn w:val="a0"/>
    <w:rPr>
      <w:sz w:val="24"/>
    </w:rPr>
  </w:style>
  <w:style w:type="paragraph" w:styleId="20">
    <w:name w:val="Quote"/>
    <w:basedOn w:val="a"/>
    <w:rPr>
      <w:i/>
    </w:rPr>
  </w:style>
  <w:style w:type="character" w:customStyle="1" w:styleId="QuoteChar">
    <w:name w:val="Quote Char"/>
    <w:rPr>
      <w:i/>
    </w:rPr>
  </w:style>
  <w:style w:type="paragraph" w:styleId="a6">
    <w:name w:val="Intense Quote"/>
    <w:basedOn w:val="a"/>
    <w:rPr>
      <w:i/>
    </w:rPr>
  </w:style>
  <w:style w:type="character" w:customStyle="1" w:styleId="IntenseQuoteChar">
    <w:name w:val="Intense Quote Char"/>
    <w:rPr>
      <w:i/>
    </w:rPr>
  </w:style>
  <w:style w:type="paragraph" w:styleId="a7">
    <w:name w:val="header"/>
    <w:basedOn w:val="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</w:style>
  <w:style w:type="paragraph" w:styleId="a8">
    <w:name w:val="footer"/>
    <w:basedOn w:val="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</w:style>
  <w:style w:type="character" w:customStyle="1" w:styleId="CaptionChar">
    <w:name w:val="Caption Char"/>
  </w:style>
  <w:style w:type="character" w:styleId="a9">
    <w:name w:val="Hyperlink"/>
    <w:rPr>
      <w:color w:val="0000FF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rnetlink0">
    <w:name w:val="Internet link"/>
    <w:rPr>
      <w:color w:val="0000FF"/>
      <w:u w:val="single"/>
    </w:rPr>
  </w:style>
  <w:style w:type="paragraph" w:styleId="aa">
    <w:name w:val="footnote text"/>
    <w:basedOn w:val="a"/>
    <w:rPr>
      <w:sz w:val="18"/>
    </w:rPr>
  </w:style>
  <w:style w:type="character" w:customStyle="1" w:styleId="FootnoteTextChar">
    <w:name w:val="Footnote Text Char"/>
    <w:rPr>
      <w:sz w:val="18"/>
    </w:rPr>
  </w:style>
  <w:style w:type="character" w:styleId="ab">
    <w:name w:val="footnote reference"/>
    <w:basedOn w:val="a0"/>
    <w:rPr>
      <w:position w:val="0"/>
      <w:vertAlign w:val="superscript"/>
    </w:rPr>
  </w:style>
  <w:style w:type="paragraph" w:styleId="ac">
    <w:name w:val="endnote text"/>
    <w:basedOn w:val="a"/>
    <w:rPr>
      <w:sz w:val="20"/>
    </w:rPr>
  </w:style>
  <w:style w:type="character" w:customStyle="1" w:styleId="EndnoteTextChar">
    <w:name w:val="Endnote Text Char"/>
    <w:rPr>
      <w:sz w:val="20"/>
    </w:rPr>
  </w:style>
  <w:style w:type="character" w:styleId="ad">
    <w:name w:val="endnote reference"/>
    <w:basedOn w:val="a0"/>
    <w:rPr>
      <w:position w:val="0"/>
      <w:vertAlign w:val="superscript"/>
    </w:rPr>
  </w:style>
  <w:style w:type="paragraph" w:styleId="10">
    <w:name w:val="toc 1"/>
    <w:basedOn w:val="a"/>
    <w:pPr>
      <w:spacing w:after="57"/>
    </w:pPr>
  </w:style>
  <w:style w:type="paragraph" w:styleId="21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e">
    <w:name w:val="TOC Heading"/>
    <w:basedOn w:val="DStyleparagraph"/>
  </w:style>
  <w:style w:type="paragraph" w:styleId="af">
    <w:name w:val="table of figures"/>
    <w:basedOn w:val="a"/>
  </w:style>
  <w:style w:type="paragraph" w:customStyle="1" w:styleId="DStyleparagraph0">
    <w:name w:val="DStyle_paragraph"/>
    <w:rPr>
      <w:rFonts w:ascii="Calibri" w:eastAsia="Calibri" w:hAnsi="Calibri" w:cs="Calibri"/>
      <w:color w:val="000000"/>
    </w:rPr>
  </w:style>
  <w:style w:type="paragraph" w:customStyle="1" w:styleId="Standard">
    <w:name w:val="Standard"/>
    <w:basedOn w:val="DStyleparagraph0"/>
  </w:style>
  <w:style w:type="paragraph" w:customStyle="1" w:styleId="Heading">
    <w:name w:val="Heading"/>
    <w:basedOn w:val="Standard"/>
    <w:rPr>
      <w:rFonts w:ascii="Arial" w:eastAsia="Arial" w:hAnsi="Arial" w:cs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f0">
    <w:name w:val="List"/>
    <w:basedOn w:val="Textbody"/>
  </w:style>
  <w:style w:type="paragraph" w:styleId="af1">
    <w:name w:val="caption"/>
    <w:basedOn w:val="Standard"/>
    <w:rPr>
      <w:i/>
      <w:sz w:val="24"/>
    </w:rPr>
  </w:style>
  <w:style w:type="paragraph" w:customStyle="1" w:styleId="Index">
    <w:name w:val="Index"/>
    <w:basedOn w:val="Standard"/>
  </w:style>
  <w:style w:type="paragraph" w:styleId="af2">
    <w:name w:val="List Paragraph"/>
    <w:basedOn w:val="Standard"/>
    <w:pPr>
      <w:ind w:left="720"/>
    </w:pPr>
  </w:style>
  <w:style w:type="character" w:customStyle="1" w:styleId="Internetlink1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#/document/42574184/entry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#/document/42553306/entry/0" TargetMode="External"/><Relationship Id="rId5" Type="http://schemas.openxmlformats.org/officeDocument/2006/relationships/hyperlink" Target="https://internet.garant.ru/#/document/24332253/entry/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kostya</cp:lastModifiedBy>
  <cp:revision>2</cp:revision>
  <dcterms:created xsi:type="dcterms:W3CDTF">2022-07-12T05:40:00Z</dcterms:created>
  <dcterms:modified xsi:type="dcterms:W3CDTF">2022-07-12T05:40:00Z</dcterms:modified>
</cp:coreProperties>
</file>