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5D88" w:rsidRPr="00195D88" w:rsidRDefault="00195D88" w:rsidP="00195D88">
      <w:pPr>
        <w:spacing w:after="0" w:line="240" w:lineRule="auto"/>
        <w:jc w:val="center"/>
        <w:rPr>
          <w:rFonts w:ascii="Times New Roman" w:eastAsia="Times New Roman" w:hAnsi="Times New Roman" w:cs="Times New Roman"/>
          <w:b/>
          <w:bCs/>
          <w:color w:val="000000" w:themeColor="text1"/>
          <w:sz w:val="28"/>
          <w:szCs w:val="28"/>
          <w:lang w:eastAsia="ru-RU"/>
        </w:rPr>
      </w:pPr>
      <w:r w:rsidRPr="00195D88">
        <w:rPr>
          <w:rFonts w:ascii="Times New Roman" w:eastAsia="Times New Roman" w:hAnsi="Times New Roman" w:cs="Times New Roman"/>
          <w:b/>
          <w:bCs/>
          <w:color w:val="000000" w:themeColor="text1"/>
          <w:sz w:val="28"/>
          <w:szCs w:val="28"/>
          <w:lang w:eastAsia="ru-RU"/>
        </w:rPr>
        <w:t>ПРАВИТЕЛЬСТВО БРЯНСКОЙ ОБЛАСТИ</w:t>
      </w:r>
    </w:p>
    <w:p w:rsidR="00195D88" w:rsidRPr="00195D88" w:rsidRDefault="00195D88" w:rsidP="00195D88">
      <w:pPr>
        <w:spacing w:after="75" w:line="240" w:lineRule="auto"/>
        <w:jc w:val="center"/>
        <w:rPr>
          <w:rFonts w:ascii="Times New Roman" w:eastAsia="Times New Roman" w:hAnsi="Times New Roman" w:cs="Times New Roman"/>
          <w:color w:val="000000" w:themeColor="text1"/>
          <w:sz w:val="28"/>
          <w:szCs w:val="28"/>
          <w:lang w:eastAsia="ru-RU"/>
        </w:rPr>
      </w:pPr>
      <w:r w:rsidRPr="0071281D">
        <w:rPr>
          <w:rFonts w:ascii="Times New Roman" w:eastAsia="Times New Roman" w:hAnsi="Times New Roman" w:cs="Times New Roman"/>
          <w:noProof/>
          <w:color w:val="000000" w:themeColor="text1"/>
          <w:sz w:val="28"/>
          <w:szCs w:val="28"/>
          <w:lang w:eastAsia="ru-RU"/>
        </w:rPr>
        <w:drawing>
          <wp:inline distT="0" distB="0" distL="0" distR="0" wp14:anchorId="4E917C02" wp14:editId="3E4F344A">
            <wp:extent cx="9525" cy="19050"/>
            <wp:effectExtent l="0" t="0" r="0" b="0"/>
            <wp:docPr id="1" name="Рисунок 1" descr="http://old.bryanskobl.ru/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ld.bryanskobl.ru/img/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p>
    <w:p w:rsidR="00195D88" w:rsidRPr="00195D88" w:rsidRDefault="00195D88" w:rsidP="00195D88">
      <w:pPr>
        <w:spacing w:after="0" w:line="240" w:lineRule="auto"/>
        <w:jc w:val="center"/>
        <w:rPr>
          <w:rFonts w:ascii="Times New Roman" w:eastAsia="Times New Roman" w:hAnsi="Times New Roman" w:cs="Times New Roman"/>
          <w:b/>
          <w:bCs/>
          <w:color w:val="000000" w:themeColor="text1"/>
          <w:sz w:val="28"/>
          <w:szCs w:val="28"/>
          <w:lang w:eastAsia="ru-RU"/>
        </w:rPr>
      </w:pPr>
      <w:r w:rsidRPr="00195D88">
        <w:rPr>
          <w:rFonts w:ascii="Times New Roman" w:eastAsia="Times New Roman" w:hAnsi="Times New Roman" w:cs="Times New Roman"/>
          <w:b/>
          <w:bCs/>
          <w:color w:val="000000" w:themeColor="text1"/>
          <w:sz w:val="28"/>
          <w:szCs w:val="28"/>
          <w:lang w:eastAsia="ru-RU"/>
        </w:rPr>
        <w:t>П О С Т А Н О В Л Е Н И Е</w:t>
      </w:r>
    </w:p>
    <w:p w:rsidR="00195D88" w:rsidRPr="00195D88" w:rsidRDefault="00195D88" w:rsidP="00195D88">
      <w:pPr>
        <w:spacing w:after="0" w:line="240" w:lineRule="auto"/>
        <w:rPr>
          <w:rFonts w:ascii="Times New Roman" w:eastAsia="Times New Roman" w:hAnsi="Times New Roman" w:cs="Times New Roman"/>
          <w:color w:val="000000" w:themeColor="text1"/>
          <w:sz w:val="28"/>
          <w:szCs w:val="28"/>
          <w:lang w:eastAsia="ru-RU"/>
        </w:rPr>
      </w:pPr>
      <w:r w:rsidRPr="00195D88">
        <w:rPr>
          <w:rFonts w:ascii="Times New Roman" w:eastAsia="Times New Roman" w:hAnsi="Times New Roman" w:cs="Times New Roman"/>
          <w:color w:val="000000" w:themeColor="text1"/>
          <w:sz w:val="28"/>
          <w:szCs w:val="28"/>
          <w:lang w:eastAsia="ru-RU"/>
        </w:rPr>
        <w:br/>
      </w:r>
    </w:p>
    <w:tbl>
      <w:tblPr>
        <w:tblW w:w="2500" w:type="pct"/>
        <w:tblCellSpacing w:w="0" w:type="dxa"/>
        <w:tblCellMar>
          <w:left w:w="0" w:type="dxa"/>
          <w:right w:w="0" w:type="dxa"/>
        </w:tblCellMar>
        <w:tblLook w:val="04A0" w:firstRow="1" w:lastRow="0" w:firstColumn="1" w:lastColumn="0" w:noHBand="0" w:noVBand="1"/>
      </w:tblPr>
      <w:tblGrid>
        <w:gridCol w:w="4678"/>
      </w:tblGrid>
      <w:tr w:rsidR="0071281D" w:rsidRPr="00195D88" w:rsidTr="00195D88">
        <w:trPr>
          <w:tblCellSpacing w:w="0" w:type="dxa"/>
        </w:trPr>
        <w:tc>
          <w:tcPr>
            <w:tcW w:w="0" w:type="auto"/>
            <w:vAlign w:val="center"/>
            <w:hideMark/>
          </w:tcPr>
          <w:p w:rsidR="00195D88" w:rsidRPr="00195D88" w:rsidRDefault="00195D88" w:rsidP="00195D88">
            <w:pPr>
              <w:spacing w:after="0" w:line="240" w:lineRule="auto"/>
              <w:jc w:val="both"/>
              <w:rPr>
                <w:rFonts w:ascii="Times New Roman" w:eastAsia="Times New Roman" w:hAnsi="Times New Roman" w:cs="Times New Roman"/>
                <w:color w:val="000000" w:themeColor="text1"/>
                <w:sz w:val="28"/>
                <w:szCs w:val="28"/>
                <w:lang w:eastAsia="ru-RU"/>
              </w:rPr>
            </w:pPr>
            <w:r w:rsidRPr="00195D88">
              <w:rPr>
                <w:rFonts w:ascii="Times New Roman" w:eastAsia="Times New Roman" w:hAnsi="Times New Roman" w:cs="Times New Roman"/>
                <w:color w:val="000000" w:themeColor="text1"/>
                <w:sz w:val="28"/>
                <w:szCs w:val="28"/>
                <w:lang w:eastAsia="ru-RU"/>
              </w:rPr>
              <w:t>от 16 сентября 2019 г. № 428-п</w:t>
            </w:r>
            <w:r w:rsidRPr="00195D88">
              <w:rPr>
                <w:rFonts w:ascii="Times New Roman" w:eastAsia="Times New Roman" w:hAnsi="Times New Roman" w:cs="Times New Roman"/>
                <w:color w:val="000000" w:themeColor="text1"/>
                <w:sz w:val="28"/>
                <w:szCs w:val="28"/>
                <w:lang w:eastAsia="ru-RU"/>
              </w:rPr>
              <w:br/>
              <w:t>г. Брянск</w:t>
            </w:r>
          </w:p>
        </w:tc>
      </w:tr>
      <w:tr w:rsidR="0071281D" w:rsidRPr="00195D88" w:rsidTr="00195D88">
        <w:trPr>
          <w:tblCellSpacing w:w="0" w:type="dxa"/>
        </w:trPr>
        <w:tc>
          <w:tcPr>
            <w:tcW w:w="0" w:type="auto"/>
            <w:vAlign w:val="center"/>
            <w:hideMark/>
          </w:tcPr>
          <w:p w:rsidR="00195D88" w:rsidRPr="00195D88" w:rsidRDefault="00195D88" w:rsidP="00195D88">
            <w:pPr>
              <w:spacing w:after="0" w:line="240" w:lineRule="auto"/>
              <w:jc w:val="both"/>
              <w:rPr>
                <w:rFonts w:ascii="Times New Roman" w:eastAsia="Times New Roman" w:hAnsi="Times New Roman" w:cs="Times New Roman"/>
                <w:color w:val="000000" w:themeColor="text1"/>
                <w:sz w:val="28"/>
                <w:szCs w:val="28"/>
                <w:lang w:eastAsia="ru-RU"/>
              </w:rPr>
            </w:pPr>
            <w:r w:rsidRPr="00195D88">
              <w:rPr>
                <w:rFonts w:ascii="Times New Roman" w:eastAsia="Times New Roman" w:hAnsi="Times New Roman" w:cs="Times New Roman"/>
                <w:color w:val="000000" w:themeColor="text1"/>
                <w:sz w:val="28"/>
                <w:szCs w:val="28"/>
                <w:lang w:eastAsia="ru-RU"/>
              </w:rPr>
              <w:t> </w:t>
            </w:r>
          </w:p>
        </w:tc>
      </w:tr>
      <w:tr w:rsidR="0071281D" w:rsidRPr="00195D88" w:rsidTr="00195D88">
        <w:trPr>
          <w:tblCellSpacing w:w="0" w:type="dxa"/>
        </w:trPr>
        <w:tc>
          <w:tcPr>
            <w:tcW w:w="0" w:type="auto"/>
            <w:vAlign w:val="center"/>
            <w:hideMark/>
          </w:tcPr>
          <w:p w:rsidR="00195D88" w:rsidRPr="00195D88" w:rsidRDefault="00195D88" w:rsidP="00195D88">
            <w:pPr>
              <w:spacing w:after="0" w:line="240" w:lineRule="auto"/>
              <w:jc w:val="both"/>
              <w:rPr>
                <w:rFonts w:ascii="Times New Roman" w:eastAsia="Times New Roman" w:hAnsi="Times New Roman" w:cs="Times New Roman"/>
                <w:color w:val="000000" w:themeColor="text1"/>
                <w:sz w:val="28"/>
                <w:szCs w:val="28"/>
                <w:lang w:eastAsia="ru-RU"/>
              </w:rPr>
            </w:pPr>
            <w:r w:rsidRPr="00195D88">
              <w:rPr>
                <w:rFonts w:ascii="Times New Roman" w:eastAsia="Times New Roman" w:hAnsi="Times New Roman" w:cs="Times New Roman"/>
                <w:color w:val="000000" w:themeColor="text1"/>
                <w:sz w:val="28"/>
                <w:szCs w:val="28"/>
                <w:lang w:eastAsia="ru-RU"/>
              </w:rPr>
              <w:t>О ВНЕСЕНИИ ИЗМЕНЕНИЙ В РАЗМЕР ПРЕДЕЛЬНОЙ СТОИМОСТИ УСЛУГ И (ИЛИ) РАБОТ ПО КАПИТАЛЬНОМУ РЕМОНТУ ОБЩЕГО ИМУЩЕСТВА В МНОГОКВАРТИРНОМ ДОМЕ НА ТЕРРИТОРИИ БРЯНСКОЙ ОБЛАСТИ,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НА 2020 ГОД</w:t>
            </w:r>
          </w:p>
        </w:tc>
      </w:tr>
    </w:tbl>
    <w:p w:rsidR="00195D88" w:rsidRPr="00195D88" w:rsidRDefault="00195D88" w:rsidP="00195D88">
      <w:pPr>
        <w:spacing w:after="0" w:line="240" w:lineRule="auto"/>
        <w:jc w:val="both"/>
        <w:rPr>
          <w:rFonts w:ascii="Times New Roman" w:eastAsia="Times New Roman" w:hAnsi="Times New Roman" w:cs="Times New Roman"/>
          <w:color w:val="000000" w:themeColor="text1"/>
          <w:sz w:val="28"/>
          <w:szCs w:val="28"/>
          <w:lang w:eastAsia="ru-RU"/>
        </w:rPr>
      </w:pPr>
    </w:p>
    <w:p w:rsidR="00195D88" w:rsidRPr="00195D88" w:rsidRDefault="00195D88" w:rsidP="00195D88">
      <w:pPr>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sidRPr="00195D88">
        <w:rPr>
          <w:rFonts w:ascii="Times New Roman" w:eastAsia="Times New Roman" w:hAnsi="Times New Roman" w:cs="Times New Roman"/>
          <w:color w:val="000000" w:themeColor="text1"/>
          <w:sz w:val="28"/>
          <w:szCs w:val="28"/>
          <w:lang w:eastAsia="ru-RU"/>
        </w:rPr>
        <w:t>В соответствии с Законом Брянской области от 3 ноября 1997 года № 28-З «О законах и иных нормативных правовых актах Брянской области» Правительство Брянской области</w:t>
      </w:r>
      <w:r w:rsidRPr="00195D88">
        <w:rPr>
          <w:rFonts w:ascii="Times New Roman" w:eastAsia="Times New Roman" w:hAnsi="Times New Roman" w:cs="Times New Roman"/>
          <w:color w:val="000000" w:themeColor="text1"/>
          <w:sz w:val="28"/>
          <w:szCs w:val="28"/>
          <w:lang w:eastAsia="ru-RU"/>
        </w:rPr>
        <w:br/>
        <w:t>ПОСТАНОВЛЯЕТ:</w:t>
      </w:r>
    </w:p>
    <w:p w:rsidR="00195D88" w:rsidRPr="0071281D" w:rsidRDefault="00195D88" w:rsidP="00195D88">
      <w:pPr>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sidRPr="00195D88">
        <w:rPr>
          <w:rFonts w:ascii="Times New Roman" w:eastAsia="Times New Roman" w:hAnsi="Times New Roman" w:cs="Times New Roman"/>
          <w:color w:val="000000" w:themeColor="text1"/>
          <w:sz w:val="28"/>
          <w:szCs w:val="28"/>
          <w:lang w:eastAsia="ru-RU"/>
        </w:rPr>
        <w:t>1. Внести изменения в размер предельной стоимости услуг и (или) работ по капитальному ремонту общего имущества в многоквартирном доме на территории Брянской области,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на 2020 год, установленный постановлением Правительства Брянской области от 22 апреля 2019 года № 173-п «Об установлении размера предельной стоимости услуг и (или) работ по капитальному ремонту общего имущества в многоквартирном доме на территории Брянской области,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на 2020 год», изложив его в редакции согласно приложению к настоящему</w:t>
      </w:r>
      <w:r w:rsidRPr="0071281D">
        <w:rPr>
          <w:rFonts w:ascii="Times New Roman" w:eastAsia="Times New Roman" w:hAnsi="Times New Roman" w:cs="Times New Roman"/>
          <w:color w:val="000000" w:themeColor="text1"/>
          <w:sz w:val="28"/>
          <w:szCs w:val="28"/>
          <w:lang w:eastAsia="ru-RU"/>
        </w:rPr>
        <w:t xml:space="preserve"> </w:t>
      </w:r>
      <w:r w:rsidRPr="00195D88">
        <w:rPr>
          <w:rFonts w:ascii="Times New Roman" w:eastAsia="Times New Roman" w:hAnsi="Times New Roman" w:cs="Times New Roman"/>
          <w:color w:val="000000" w:themeColor="text1"/>
          <w:sz w:val="28"/>
          <w:szCs w:val="28"/>
          <w:lang w:eastAsia="ru-RU"/>
        </w:rPr>
        <w:t>постановлению.</w:t>
      </w:r>
    </w:p>
    <w:p w:rsidR="00195D88" w:rsidRPr="00195D88" w:rsidRDefault="00195D88" w:rsidP="00195D88">
      <w:pPr>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r w:rsidRPr="00195D88">
        <w:rPr>
          <w:rFonts w:ascii="Times New Roman" w:eastAsia="Times New Roman" w:hAnsi="Times New Roman" w:cs="Times New Roman"/>
          <w:color w:val="000000" w:themeColor="text1"/>
          <w:sz w:val="28"/>
          <w:szCs w:val="28"/>
          <w:lang w:eastAsia="ru-RU"/>
        </w:rPr>
        <w:lastRenderedPageBreak/>
        <w:br/>
        <w:t>2. Опубликовать постановление на «Официальном интернет-портале правовой информации» (pravo.gov.ru).</w:t>
      </w:r>
      <w:r w:rsidRPr="00195D88">
        <w:rPr>
          <w:rFonts w:ascii="Times New Roman" w:eastAsia="Times New Roman" w:hAnsi="Times New Roman" w:cs="Times New Roman"/>
          <w:color w:val="000000" w:themeColor="text1"/>
          <w:sz w:val="28"/>
          <w:szCs w:val="28"/>
          <w:lang w:eastAsia="ru-RU"/>
        </w:rPr>
        <w:br/>
        <w:t>3. Постановление вступает в силу после его официального опубликования.</w:t>
      </w:r>
      <w:r w:rsidRPr="00195D88">
        <w:rPr>
          <w:rFonts w:ascii="Times New Roman" w:eastAsia="Times New Roman" w:hAnsi="Times New Roman" w:cs="Times New Roman"/>
          <w:color w:val="000000" w:themeColor="text1"/>
          <w:sz w:val="28"/>
          <w:szCs w:val="28"/>
          <w:lang w:eastAsia="ru-RU"/>
        </w:rPr>
        <w:br/>
        <w:t>4. Контроль за исполнением постановления возложить на заместителя Губернатора Брянской области Жигунова А.М.</w:t>
      </w:r>
    </w:p>
    <w:p w:rsidR="00195D88" w:rsidRPr="00195D88" w:rsidRDefault="00195D88" w:rsidP="00195D88">
      <w:pPr>
        <w:spacing w:after="0" w:line="240" w:lineRule="auto"/>
        <w:rPr>
          <w:rFonts w:ascii="Times New Roman" w:eastAsia="Times New Roman" w:hAnsi="Times New Roman" w:cs="Times New Roman"/>
          <w:color w:val="000000" w:themeColor="text1"/>
          <w:sz w:val="28"/>
          <w:szCs w:val="28"/>
          <w:lang w:eastAsia="ru-RU"/>
        </w:rPr>
      </w:pPr>
      <w:r w:rsidRPr="00195D88">
        <w:rPr>
          <w:rFonts w:ascii="Times New Roman" w:eastAsia="Times New Roman" w:hAnsi="Times New Roman" w:cs="Times New Roman"/>
          <w:color w:val="000000" w:themeColor="text1"/>
          <w:sz w:val="28"/>
          <w:szCs w:val="28"/>
          <w:lang w:eastAsia="ru-RU"/>
        </w:rPr>
        <w:br/>
      </w:r>
    </w:p>
    <w:tbl>
      <w:tblPr>
        <w:tblW w:w="5000" w:type="pct"/>
        <w:tblCellSpacing w:w="0" w:type="dxa"/>
        <w:tblCellMar>
          <w:left w:w="0" w:type="dxa"/>
          <w:right w:w="0" w:type="dxa"/>
        </w:tblCellMar>
        <w:tblLook w:val="04A0" w:firstRow="1" w:lastRow="0" w:firstColumn="1" w:lastColumn="0" w:noHBand="0" w:noVBand="1"/>
      </w:tblPr>
      <w:tblGrid>
        <w:gridCol w:w="7484"/>
        <w:gridCol w:w="1871"/>
      </w:tblGrid>
      <w:tr w:rsidR="0071281D" w:rsidRPr="00195D88" w:rsidTr="00195D88">
        <w:trPr>
          <w:tblCellSpacing w:w="0" w:type="dxa"/>
        </w:trPr>
        <w:tc>
          <w:tcPr>
            <w:tcW w:w="4000" w:type="pct"/>
            <w:vAlign w:val="center"/>
            <w:hideMark/>
          </w:tcPr>
          <w:p w:rsidR="00195D88" w:rsidRPr="00195D88" w:rsidRDefault="00195D88" w:rsidP="00195D88">
            <w:pPr>
              <w:spacing w:after="0" w:line="240" w:lineRule="auto"/>
              <w:jc w:val="both"/>
              <w:rPr>
                <w:rFonts w:ascii="Times New Roman" w:eastAsia="Times New Roman" w:hAnsi="Times New Roman" w:cs="Times New Roman"/>
                <w:color w:val="000000" w:themeColor="text1"/>
                <w:sz w:val="28"/>
                <w:szCs w:val="28"/>
                <w:lang w:eastAsia="ru-RU"/>
              </w:rPr>
            </w:pPr>
            <w:r w:rsidRPr="00195D88">
              <w:rPr>
                <w:rFonts w:ascii="Times New Roman" w:eastAsia="Times New Roman" w:hAnsi="Times New Roman" w:cs="Times New Roman"/>
                <w:color w:val="000000" w:themeColor="text1"/>
                <w:sz w:val="28"/>
                <w:szCs w:val="28"/>
                <w:lang w:eastAsia="ru-RU"/>
              </w:rPr>
              <w:t>Губернатор</w:t>
            </w:r>
          </w:p>
        </w:tc>
        <w:tc>
          <w:tcPr>
            <w:tcW w:w="1000" w:type="pct"/>
            <w:vAlign w:val="center"/>
            <w:hideMark/>
          </w:tcPr>
          <w:p w:rsidR="00195D88" w:rsidRPr="00195D88" w:rsidRDefault="00195D88" w:rsidP="00195D88">
            <w:pPr>
              <w:spacing w:after="0" w:line="240" w:lineRule="auto"/>
              <w:jc w:val="both"/>
              <w:rPr>
                <w:rFonts w:ascii="Times New Roman" w:eastAsia="Times New Roman" w:hAnsi="Times New Roman" w:cs="Times New Roman"/>
                <w:color w:val="000000" w:themeColor="text1"/>
                <w:sz w:val="28"/>
                <w:szCs w:val="28"/>
                <w:lang w:eastAsia="ru-RU"/>
              </w:rPr>
            </w:pPr>
            <w:proofErr w:type="spellStart"/>
            <w:r w:rsidRPr="00195D88">
              <w:rPr>
                <w:rFonts w:ascii="Times New Roman" w:eastAsia="Times New Roman" w:hAnsi="Times New Roman" w:cs="Times New Roman"/>
                <w:color w:val="000000" w:themeColor="text1"/>
                <w:sz w:val="28"/>
                <w:szCs w:val="28"/>
                <w:lang w:eastAsia="ru-RU"/>
              </w:rPr>
              <w:t>А.В.Богомаз</w:t>
            </w:r>
            <w:proofErr w:type="spellEnd"/>
          </w:p>
        </w:tc>
      </w:tr>
    </w:tbl>
    <w:p w:rsidR="00195D88" w:rsidRPr="00195D88" w:rsidRDefault="00195D88" w:rsidP="00195D88">
      <w:pPr>
        <w:spacing w:after="0" w:line="240" w:lineRule="auto"/>
        <w:jc w:val="both"/>
        <w:rPr>
          <w:rFonts w:ascii="Times New Roman" w:eastAsia="Times New Roman" w:hAnsi="Times New Roman" w:cs="Times New Roman"/>
          <w:color w:val="000000" w:themeColor="text1"/>
          <w:sz w:val="28"/>
          <w:szCs w:val="28"/>
          <w:lang w:eastAsia="ru-RU"/>
        </w:rPr>
      </w:pPr>
      <w:r w:rsidRPr="00195D88">
        <w:rPr>
          <w:rFonts w:ascii="Times New Roman" w:eastAsia="Times New Roman" w:hAnsi="Times New Roman" w:cs="Times New Roman"/>
          <w:color w:val="000000" w:themeColor="text1"/>
          <w:sz w:val="28"/>
          <w:szCs w:val="28"/>
          <w:lang w:eastAsia="ru-RU"/>
        </w:rPr>
        <w:br/>
      </w:r>
      <w:r w:rsidRPr="00195D88">
        <w:rPr>
          <w:rFonts w:ascii="Times New Roman" w:eastAsia="Times New Roman" w:hAnsi="Times New Roman" w:cs="Times New Roman"/>
          <w:b/>
          <w:bCs/>
          <w:color w:val="000000" w:themeColor="text1"/>
          <w:sz w:val="28"/>
          <w:szCs w:val="28"/>
          <w:lang w:eastAsia="ru-RU"/>
        </w:rPr>
        <w:t>Приложения:</w:t>
      </w:r>
    </w:p>
    <w:p w:rsidR="00195D88" w:rsidRPr="00195D88" w:rsidRDefault="00195D88" w:rsidP="00195D88">
      <w:pPr>
        <w:numPr>
          <w:ilvl w:val="0"/>
          <w:numId w:val="1"/>
        </w:numPr>
        <w:spacing w:before="100" w:beforeAutospacing="1" w:after="100" w:afterAutospacing="1" w:line="240" w:lineRule="auto"/>
        <w:jc w:val="both"/>
        <w:rPr>
          <w:rFonts w:ascii="Times New Roman" w:eastAsia="Times New Roman" w:hAnsi="Times New Roman" w:cs="Times New Roman"/>
          <w:color w:val="000000" w:themeColor="text1"/>
          <w:sz w:val="28"/>
          <w:szCs w:val="28"/>
          <w:lang w:eastAsia="ru-RU"/>
        </w:rPr>
      </w:pPr>
      <w:hyperlink r:id="rId6" w:history="1">
        <w:r w:rsidRPr="0071281D">
          <w:rPr>
            <w:rFonts w:ascii="Times New Roman" w:eastAsia="Times New Roman" w:hAnsi="Times New Roman" w:cs="Times New Roman"/>
            <w:color w:val="000000" w:themeColor="text1"/>
            <w:sz w:val="28"/>
            <w:szCs w:val="28"/>
            <w:u w:val="single"/>
            <w:lang w:eastAsia="ru-RU"/>
          </w:rPr>
          <w:t>Размер предельной стоимости услуг и (или) работ по капитальному ремонту общего имущества в многоквартирном доме на территории Брянской области,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на 2020 год (</w:t>
        </w:r>
        <w:proofErr w:type="spellStart"/>
        <w:r w:rsidRPr="0071281D">
          <w:rPr>
            <w:rFonts w:ascii="Times New Roman" w:eastAsia="Times New Roman" w:hAnsi="Times New Roman" w:cs="Times New Roman"/>
            <w:color w:val="000000" w:themeColor="text1"/>
            <w:sz w:val="28"/>
            <w:szCs w:val="28"/>
            <w:u w:val="single"/>
            <w:lang w:eastAsia="ru-RU"/>
          </w:rPr>
          <w:t>zip</w:t>
        </w:r>
        <w:proofErr w:type="spellEnd"/>
        <w:r w:rsidRPr="0071281D">
          <w:rPr>
            <w:rFonts w:ascii="Times New Roman" w:eastAsia="Times New Roman" w:hAnsi="Times New Roman" w:cs="Times New Roman"/>
            <w:color w:val="000000" w:themeColor="text1"/>
            <w:sz w:val="28"/>
            <w:szCs w:val="28"/>
            <w:u w:val="single"/>
            <w:lang w:eastAsia="ru-RU"/>
          </w:rPr>
          <w:t>)</w:t>
        </w:r>
      </w:hyperlink>
    </w:p>
    <w:p w:rsidR="00214004" w:rsidRPr="0071281D" w:rsidRDefault="00214004">
      <w:pPr>
        <w:rPr>
          <w:rFonts w:ascii="Times New Roman" w:hAnsi="Times New Roman" w:cs="Times New Roman"/>
          <w:color w:val="000000" w:themeColor="text1"/>
          <w:sz w:val="28"/>
          <w:szCs w:val="28"/>
        </w:rPr>
      </w:pPr>
      <w:bookmarkStart w:id="0" w:name="_GoBack"/>
      <w:bookmarkEnd w:id="0"/>
    </w:p>
    <w:sectPr w:rsidR="00214004" w:rsidRPr="007128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C30308"/>
    <w:multiLevelType w:val="multilevel"/>
    <w:tmpl w:val="CCD832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FB4"/>
    <w:rsid w:val="00195D88"/>
    <w:rsid w:val="00214004"/>
    <w:rsid w:val="00462FB4"/>
    <w:rsid w:val="007128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7D70F"/>
  <w15:chartTrackingRefBased/>
  <w15:docId w15:val="{7B58CCE5-910A-40C4-BC70-89075A6D7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95D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95D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0238785">
      <w:bodyDiv w:val="1"/>
      <w:marLeft w:val="0"/>
      <w:marRight w:val="0"/>
      <w:marTop w:val="0"/>
      <w:marBottom w:val="0"/>
      <w:divBdr>
        <w:top w:val="none" w:sz="0" w:space="0" w:color="auto"/>
        <w:left w:val="none" w:sz="0" w:space="0" w:color="auto"/>
        <w:bottom w:val="none" w:sz="0" w:space="0" w:color="auto"/>
        <w:right w:val="none" w:sz="0" w:space="0" w:color="auto"/>
      </w:divBdr>
      <w:divsChild>
        <w:div w:id="293878562">
          <w:marLeft w:val="0"/>
          <w:marRight w:val="0"/>
          <w:marTop w:val="75"/>
          <w:marBottom w:val="7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ld.bryanskobl.ru/region/law/docs/20190916-pp428-pril1.zip"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333</Words>
  <Characters>1903</Characters>
  <Application>Microsoft Office Word</Application>
  <DocSecurity>0</DocSecurity>
  <Lines>15</Lines>
  <Paragraphs>4</Paragraphs>
  <ScaleCrop>false</ScaleCrop>
  <Company>SPecialiST RePack</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kostya</dc:creator>
  <cp:keywords/>
  <dc:description/>
  <cp:lastModifiedBy>kostya</cp:lastModifiedBy>
  <cp:revision>4</cp:revision>
  <dcterms:created xsi:type="dcterms:W3CDTF">2019-09-20T06:20:00Z</dcterms:created>
  <dcterms:modified xsi:type="dcterms:W3CDTF">2019-09-20T06:21:00Z</dcterms:modified>
</cp:coreProperties>
</file>