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2C1" w:rsidRPr="006512C1" w:rsidRDefault="006512C1" w:rsidP="006512C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r w:rsidRPr="006512C1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ПРАВИТЕЛЬСТВО БРЯНСКОЙ ОБЛАСТИ</w:t>
      </w:r>
    </w:p>
    <w:p w:rsidR="006512C1" w:rsidRPr="006512C1" w:rsidRDefault="006512C1" w:rsidP="006512C1">
      <w:pPr>
        <w:spacing w:after="75" w:line="240" w:lineRule="auto"/>
        <w:jc w:val="center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6512C1">
        <w:rPr>
          <w:rFonts w:ascii="Arial" w:eastAsia="Times New Roman" w:hAnsi="Arial" w:cs="Arial"/>
          <w:noProof/>
          <w:color w:val="203463"/>
          <w:sz w:val="20"/>
          <w:szCs w:val="20"/>
          <w:lang w:eastAsia="ru-RU"/>
        </w:rPr>
        <w:drawing>
          <wp:inline distT="0" distB="0" distL="0" distR="0">
            <wp:extent cx="9525" cy="19050"/>
            <wp:effectExtent l="0" t="0" r="0" b="0"/>
            <wp:docPr id="2" name="Рисунок 2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2C1" w:rsidRPr="006512C1" w:rsidRDefault="006512C1" w:rsidP="006512C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</w:pPr>
      <w:r w:rsidRPr="006512C1">
        <w:rPr>
          <w:rFonts w:ascii="Arial" w:eastAsia="Times New Roman" w:hAnsi="Arial" w:cs="Arial"/>
          <w:b/>
          <w:bCs/>
          <w:color w:val="003366"/>
          <w:sz w:val="20"/>
          <w:szCs w:val="20"/>
          <w:lang w:eastAsia="ru-RU"/>
        </w:rPr>
        <w:t>П О С Т А Н О В Л Е Н И Е</w:t>
      </w:r>
    </w:p>
    <w:p w:rsidR="006512C1" w:rsidRPr="006512C1" w:rsidRDefault="006512C1" w:rsidP="00651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6512C1" w:rsidRPr="006512C1" w:rsidTr="006512C1">
        <w:trPr>
          <w:tblCellSpacing w:w="0" w:type="dxa"/>
        </w:trPr>
        <w:tc>
          <w:tcPr>
            <w:tcW w:w="0" w:type="auto"/>
            <w:vAlign w:val="center"/>
            <w:hideMark/>
          </w:tcPr>
          <w:p w:rsidR="006512C1" w:rsidRPr="006512C1" w:rsidRDefault="006512C1" w:rsidP="006512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6512C1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от 24 декабря 2018 г. № 682-п </w:t>
            </w:r>
            <w:r w:rsidRPr="006512C1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br/>
              <w:t>г. Брянск</w:t>
            </w:r>
          </w:p>
        </w:tc>
      </w:tr>
      <w:tr w:rsidR="006512C1" w:rsidRPr="006512C1" w:rsidTr="006512C1">
        <w:trPr>
          <w:tblCellSpacing w:w="0" w:type="dxa"/>
        </w:trPr>
        <w:tc>
          <w:tcPr>
            <w:tcW w:w="0" w:type="auto"/>
            <w:vAlign w:val="center"/>
            <w:hideMark/>
          </w:tcPr>
          <w:p w:rsidR="006512C1" w:rsidRPr="006512C1" w:rsidRDefault="006512C1" w:rsidP="006512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6512C1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 </w:t>
            </w:r>
          </w:p>
        </w:tc>
      </w:tr>
      <w:tr w:rsidR="006512C1" w:rsidRPr="006512C1" w:rsidTr="006512C1">
        <w:trPr>
          <w:tblCellSpacing w:w="0" w:type="dxa"/>
        </w:trPr>
        <w:tc>
          <w:tcPr>
            <w:tcW w:w="0" w:type="auto"/>
            <w:vAlign w:val="center"/>
            <w:hideMark/>
          </w:tcPr>
          <w:p w:rsidR="006512C1" w:rsidRPr="006512C1" w:rsidRDefault="006512C1" w:rsidP="006512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</w:pPr>
            <w:r w:rsidRPr="006512C1">
              <w:rPr>
                <w:rFonts w:ascii="Arial" w:eastAsia="Times New Roman" w:hAnsi="Arial" w:cs="Arial"/>
                <w:color w:val="203463"/>
                <w:sz w:val="20"/>
                <w:szCs w:val="20"/>
                <w:lang w:eastAsia="ru-RU"/>
              </w:rPr>
              <w:t>ОБ УТВЕРЖДЕНИИ ГОСУДАРСТВЕННОЙ ПРОГРАММЫ «ФОРМИРОВАНИЕ СОВРЕМЕННОЙ ГОРОДСКОЙ СРЕДЫ БРЯНСКОЙ ОБЛАСТИ»</w:t>
            </w:r>
          </w:p>
        </w:tc>
      </w:tr>
    </w:tbl>
    <w:p w:rsidR="006512C1" w:rsidRPr="006512C1" w:rsidRDefault="006512C1" w:rsidP="006512C1">
      <w:pPr>
        <w:spacing w:after="0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</w:p>
    <w:p w:rsidR="006512C1" w:rsidRPr="006512C1" w:rsidRDefault="006512C1" w:rsidP="006512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В соответствии с постановлением Правительства Брянской области от 28 октября 2013 года № 608-п «Об утверждении Порядка разработки, реализации и оценки эффективности государственных программ Брянской области» Правительство Брянской области 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ПОСТАНОВЛЯЕТ:</w:t>
      </w:r>
    </w:p>
    <w:p w:rsidR="006512C1" w:rsidRPr="006512C1" w:rsidRDefault="006512C1" w:rsidP="006512C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03463"/>
          <w:sz w:val="20"/>
          <w:szCs w:val="20"/>
          <w:lang w:eastAsia="ru-RU"/>
        </w:rPr>
      </w:pP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t>1. Утвердить прилагаемую государственную программу «Формирование современной городской среды Брянской области».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2. Признать утратившими силу с 1 января 2019 года постановления Правительства Брянской области: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от 31 августа 2017 года № 418-п «Об утверждении государственной программы «Формирование современной городской среды Брянской области» (2018 – 2022 годы)»;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от 26 декабря 2017 года № 746-п «О внесении изменений в государственную программу «Формирование современной городской среды» (2018 – 2022 годы)»;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от 21 мая 2018 года № 249-п «О внесении изменений в государственную программу «Формирование современной городской среды Брянской области» (2018 – 2022 годы)»;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от 29 октября 2018 года № 555-п «О внесении изменений в государственную программу «Формирование современной городской среды Брянской области» (2018 – 2022 годы)».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3. Опубликовать настоящее постановление на «Официальном интернет-портале правовой информации» (pravo.gov.ru).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4. Постановление вступает в силу с 1 января 2019 года.</w:t>
      </w:r>
      <w:r w:rsidRPr="006512C1">
        <w:rPr>
          <w:rFonts w:ascii="Arial" w:eastAsia="Times New Roman" w:hAnsi="Arial" w:cs="Arial"/>
          <w:color w:val="203463"/>
          <w:sz w:val="20"/>
          <w:szCs w:val="20"/>
          <w:lang w:eastAsia="ru-RU"/>
        </w:rPr>
        <w:br/>
        <w:t>5. Контроль за исполнением постановления возложить на заместителя Губернатора Брянской области Жигунова А.М.</w:t>
      </w:r>
    </w:p>
    <w:p w:rsidR="006627F9" w:rsidRDefault="006627F9">
      <w:bookmarkStart w:id="0" w:name="_GoBack"/>
      <w:bookmarkEnd w:id="0"/>
    </w:p>
    <w:sectPr w:rsidR="006627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745"/>
    <w:rsid w:val="006512C1"/>
    <w:rsid w:val="006627F9"/>
    <w:rsid w:val="009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797AC7-4C76-4371-881E-25379D84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6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2601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2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289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kostya</dc:creator>
  <cp:keywords/>
  <dc:description/>
  <cp:lastModifiedBy>kostya</cp:lastModifiedBy>
  <cp:revision>2</cp:revision>
  <dcterms:created xsi:type="dcterms:W3CDTF">2019-04-12T08:43:00Z</dcterms:created>
  <dcterms:modified xsi:type="dcterms:W3CDTF">2019-04-12T08:45:00Z</dcterms:modified>
</cp:coreProperties>
</file>