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B" w:rsidRDefault="00714A3B" w:rsidP="00714A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4A3B" w:rsidRDefault="00714A3B" w:rsidP="00714A3B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714A3B" w:rsidRDefault="00714A3B" w:rsidP="00714A3B">
      <w:pPr>
        <w:jc w:val="center"/>
        <w:rPr>
          <w:b/>
        </w:rPr>
      </w:pPr>
    </w:p>
    <w:p w:rsidR="00714A3B" w:rsidRDefault="00714A3B" w:rsidP="00714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БРЯНСКОЙ ОБЛАСТИ</w:t>
      </w:r>
      <w:bookmarkStart w:id="0" w:name="_GoBack"/>
      <w:bookmarkEnd w:id="0"/>
    </w:p>
    <w:p w:rsidR="00714A3B" w:rsidRDefault="00714A3B" w:rsidP="00714A3B">
      <w:pPr>
        <w:rPr>
          <w:b/>
          <w:sz w:val="28"/>
          <w:szCs w:val="28"/>
        </w:rPr>
      </w:pPr>
    </w:p>
    <w:p w:rsidR="00714A3B" w:rsidRDefault="00714A3B" w:rsidP="00714A3B">
      <w:pPr>
        <w:rPr>
          <w:b/>
          <w:sz w:val="28"/>
          <w:szCs w:val="28"/>
        </w:rPr>
      </w:pPr>
    </w:p>
    <w:p w:rsidR="00714A3B" w:rsidRDefault="00714A3B" w:rsidP="00714A3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«        »                                 </w:t>
      </w:r>
      <w:r>
        <w:rPr>
          <w:sz w:val="28"/>
          <w:szCs w:val="28"/>
        </w:rPr>
        <w:t xml:space="preserve">№                                                                </w:t>
      </w:r>
    </w:p>
    <w:p w:rsidR="00714A3B" w:rsidRDefault="00714A3B" w:rsidP="00714A3B">
      <w:pPr>
        <w:rPr>
          <w:sz w:val="28"/>
          <w:szCs w:val="28"/>
        </w:rPr>
      </w:pPr>
    </w:p>
    <w:p w:rsidR="00714A3B" w:rsidRDefault="00714A3B" w:rsidP="00714A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714A3B" w:rsidRPr="002C2419" w:rsidRDefault="00714A3B" w:rsidP="00714A3B">
      <w:pPr>
        <w:pStyle w:val="a3"/>
        <w:tabs>
          <w:tab w:val="center" w:pos="4677"/>
          <w:tab w:val="left" w:pos="9355"/>
        </w:tabs>
        <w:ind w:right="168"/>
        <w:jc w:val="left"/>
        <w:rPr>
          <w:b w:val="0"/>
          <w:sz w:val="27"/>
          <w:szCs w:val="27"/>
        </w:rPr>
      </w:pPr>
    </w:p>
    <w:p w:rsidR="00714A3B" w:rsidRDefault="00714A3B" w:rsidP="00714A3B">
      <w:pPr>
        <w:pStyle w:val="a3"/>
        <w:tabs>
          <w:tab w:val="left" w:pos="0"/>
          <w:tab w:val="left" w:pos="4820"/>
          <w:tab w:val="left" w:pos="9355"/>
        </w:tabs>
        <w:ind w:right="4535"/>
        <w:rPr>
          <w:b w:val="0"/>
          <w:bCs/>
          <w:sz w:val="28"/>
          <w:szCs w:val="28"/>
        </w:rPr>
      </w:pPr>
      <w:r w:rsidRPr="00E846EE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б утверждении схемы и программы развития электроэнергетики Брянской области на период 2020 – 2024 годов</w:t>
      </w:r>
    </w:p>
    <w:p w:rsidR="00714A3B" w:rsidRPr="002C2419" w:rsidRDefault="00714A3B" w:rsidP="00714A3B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714A3B" w:rsidRPr="002C2419" w:rsidRDefault="00714A3B" w:rsidP="00714A3B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714A3B" w:rsidRDefault="00714A3B" w:rsidP="00714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25 Правил разработки и утверждения схем и программ развития электроэнергетики, утвержденных постановлением Правительства Российской Федерации от 17 октября 2009 года № 823                  «О схемах и программах перспективного развития электроэнергетики»:</w:t>
      </w:r>
    </w:p>
    <w:p w:rsidR="00714A3B" w:rsidRPr="00A71612" w:rsidRDefault="00714A3B" w:rsidP="00714A3B">
      <w:pPr>
        <w:pStyle w:val="a3"/>
        <w:tabs>
          <w:tab w:val="center" w:pos="0"/>
          <w:tab w:val="left" w:pos="9355"/>
        </w:tabs>
        <w:ind w:right="168"/>
        <w:rPr>
          <w:sz w:val="28"/>
          <w:szCs w:val="28"/>
        </w:rPr>
      </w:pPr>
      <w:r w:rsidRPr="00715106">
        <w:rPr>
          <w:szCs w:val="28"/>
        </w:rPr>
        <w:t xml:space="preserve">        </w:t>
      </w:r>
    </w:p>
    <w:p w:rsidR="00714A3B" w:rsidRDefault="00714A3B" w:rsidP="00714A3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схему и программу развития электроэнергетики Брянской области на период 2020 – 2024 годов.</w:t>
      </w:r>
    </w:p>
    <w:p w:rsidR="00714A3B" w:rsidRDefault="00714A3B" w:rsidP="00714A3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Распоряжение Губернатора Брянской области от 20 апреля 2018 года             № 381-рг «Об утверждении схемы и программы развития электроэнергетики Брянской области на период 2018 – 2023 годов» признать утратившим силу.</w:t>
      </w:r>
    </w:p>
    <w:p w:rsidR="00714A3B" w:rsidRPr="00BF2F12" w:rsidRDefault="00714A3B" w:rsidP="00714A3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со дня его официального опубликования, за исключением пункта 2, который вступает в силу с </w:t>
      </w:r>
      <w:r>
        <w:rPr>
          <w:rFonts w:ascii="Times New Roman" w:hAnsi="Times New Roman" w:cs="Times New Roman"/>
          <w:sz w:val="28"/>
          <w:szCs w:val="28"/>
        </w:rPr>
        <w:br/>
        <w:t>1 января 2020 года.</w:t>
      </w:r>
    </w:p>
    <w:p w:rsidR="00714A3B" w:rsidRPr="0001080E" w:rsidRDefault="00714A3B" w:rsidP="00714A3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распоряжение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108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108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080E">
        <w:rPr>
          <w:rFonts w:ascii="Times New Roman" w:hAnsi="Times New Roman" w:cs="Times New Roman"/>
          <w:sz w:val="28"/>
          <w:szCs w:val="28"/>
        </w:rPr>
        <w:t>).</w:t>
      </w:r>
    </w:p>
    <w:p w:rsidR="00714A3B" w:rsidRPr="00715106" w:rsidRDefault="00714A3B" w:rsidP="00714A3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51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151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распоряжения</w:t>
      </w:r>
      <w:r w:rsidRPr="00715106">
        <w:rPr>
          <w:rFonts w:ascii="Times New Roman" w:hAnsi="Times New Roman" w:cs="Times New Roman"/>
          <w:sz w:val="28"/>
          <w:szCs w:val="28"/>
        </w:rPr>
        <w:t xml:space="preserve"> возложить на замести</w:t>
      </w:r>
      <w:r>
        <w:rPr>
          <w:rFonts w:ascii="Times New Roman" w:hAnsi="Times New Roman" w:cs="Times New Roman"/>
          <w:sz w:val="28"/>
          <w:szCs w:val="28"/>
        </w:rPr>
        <w:t xml:space="preserve">теля Губернатора Брянской области Жигунова А.М. </w:t>
      </w:r>
    </w:p>
    <w:p w:rsidR="00714A3B" w:rsidRDefault="00714A3B" w:rsidP="00714A3B">
      <w:pPr>
        <w:pStyle w:val="ConsNormal"/>
        <w:widowControl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14A3B" w:rsidRDefault="00714A3B" w:rsidP="00714A3B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14A3B" w:rsidRDefault="00714A3B" w:rsidP="00714A3B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14A3B" w:rsidRPr="002C2419" w:rsidRDefault="00714A3B" w:rsidP="00714A3B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14A3B" w:rsidRPr="002C2419" w:rsidRDefault="00714A3B" w:rsidP="00714A3B">
      <w:pPr>
        <w:pStyle w:val="ConsNormal"/>
        <w:widowControl/>
        <w:spacing w:line="360" w:lineRule="auto"/>
        <w:ind w:right="168" w:firstLine="0"/>
        <w:jc w:val="both"/>
        <w:rPr>
          <w:sz w:val="28"/>
          <w:szCs w:val="28"/>
        </w:rPr>
      </w:pPr>
      <w:r w:rsidRPr="002C241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 xml:space="preserve">      А.В. Богомаз</w:t>
      </w:r>
    </w:p>
    <w:p w:rsidR="007F43F4" w:rsidRDefault="007F43F4"/>
    <w:sectPr w:rsidR="007F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72"/>
    <w:rsid w:val="00714A3B"/>
    <w:rsid w:val="007F43F4"/>
    <w:rsid w:val="008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A3B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714A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714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A3B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714A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714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useer-1</cp:lastModifiedBy>
  <cp:revision>2</cp:revision>
  <dcterms:created xsi:type="dcterms:W3CDTF">2019-03-21T09:40:00Z</dcterms:created>
  <dcterms:modified xsi:type="dcterms:W3CDTF">2019-03-21T09:40:00Z</dcterms:modified>
</cp:coreProperties>
</file>