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06" w:rsidRDefault="00707006">
      <w:pPr>
        <w:pStyle w:val="1"/>
      </w:pPr>
      <w:r>
        <w:fldChar w:fldCharType="begin"/>
      </w:r>
      <w:r>
        <w:instrText>HYPERLINK "http://mobileonline.garant.ru/document?id=24340782&amp;sub=0"</w:instrText>
      </w:r>
      <w:r>
        <w:fldChar w:fldCharType="separate"/>
      </w:r>
      <w:r w:rsidR="009C2E11">
        <w:rPr>
          <w:rStyle w:val="a4"/>
        </w:rPr>
        <w:t xml:space="preserve">Постановление Правительства Брянской области </w:t>
      </w:r>
      <w:r w:rsidR="009C2E11">
        <w:rPr>
          <w:rStyle w:val="a4"/>
        </w:rPr>
        <w:br/>
        <w:t xml:space="preserve">от 30 декабря 2013 г. N 839-п </w:t>
      </w:r>
      <w:r w:rsidR="009C2E11">
        <w:rPr>
          <w:rStyle w:val="a4"/>
        </w:rPr>
        <w:br/>
        <w:t>"Об утверждении государственной программы "Развитие топливно-энергетического комплекса и жилищно-коммунального хозяйства Брянской области" (2014 - 2020 годы)"</w:t>
      </w:r>
      <w:r>
        <w:fldChar w:fldCharType="end"/>
      </w:r>
    </w:p>
    <w:p w:rsidR="00707006" w:rsidRDefault="009C2E11">
      <w:pPr>
        <w:pStyle w:val="ac"/>
      </w:pPr>
      <w:r>
        <w:t xml:space="preserve">С изменениями и дополнениями </w:t>
      </w:r>
      <w:proofErr w:type="gramStart"/>
      <w:r>
        <w:t>от</w:t>
      </w:r>
      <w:proofErr w:type="gramEnd"/>
      <w:r>
        <w:t>:</w:t>
      </w:r>
    </w:p>
    <w:p w:rsidR="00707006" w:rsidRDefault="009C2E11">
      <w:pPr>
        <w:pStyle w:val="a9"/>
      </w:pPr>
      <w:proofErr w:type="gramStart"/>
      <w:r>
        <w:t>24 марта, 4 августа, 10 ноября, 15, 29 декабря 2014 г., 12 мая, 24 июля, 9 октября, 18, 25 декабря 2015 г., 29 января, 23 мая, 15 августа, 5, 26 декабря 2016 г., 13 марта, 3, 17 апреля, 15 июня, 28 августа, 25 декабря 2017 г.</w:t>
      </w:r>
      <w:proofErr w:type="gramEnd"/>
    </w:p>
    <w:p w:rsidR="00707006" w:rsidRDefault="00707006"/>
    <w:p w:rsidR="00707006" w:rsidRDefault="009C2E11">
      <w:r>
        <w:t xml:space="preserve">В соответствии с </w:t>
      </w:r>
      <w:hyperlink r:id="rId6" w:history="1">
        <w:r>
          <w:rPr>
            <w:rStyle w:val="a4"/>
          </w:rPr>
          <w:t>постановлением</w:t>
        </w:r>
      </w:hyperlink>
      <w:r>
        <w:t xml:space="preserve"> Правительства Брянской области от 28 октября 2013 года N 608-п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rsidR="00707006" w:rsidRDefault="009C2E11">
      <w:bookmarkStart w:id="0" w:name="sub_1"/>
      <w:r>
        <w:t xml:space="preserve">1. Утвердить прилагаемую </w:t>
      </w:r>
      <w:hyperlink w:anchor="sub_10000" w:history="1">
        <w:r>
          <w:rPr>
            <w:rStyle w:val="a4"/>
          </w:rPr>
          <w:t>государственную программу</w:t>
        </w:r>
      </w:hyperlink>
      <w:r>
        <w:t xml:space="preserve"> "Развитие топливно-энергетического комплекса и жилищно-коммунального хозяйства Брянской области" (2014 - 2020 годы).</w:t>
      </w:r>
    </w:p>
    <w:p w:rsidR="00707006" w:rsidRDefault="009C2E11">
      <w:bookmarkStart w:id="1" w:name="sub_2"/>
      <w:bookmarkEnd w:id="0"/>
      <w:r>
        <w:t>2. Признать утратившими силу:</w:t>
      </w:r>
    </w:p>
    <w:bookmarkEnd w:id="1"/>
    <w:p w:rsidR="00707006" w:rsidRDefault="009C2E11">
      <w:r>
        <w:t>постановления администрации Брянской области:</w:t>
      </w:r>
    </w:p>
    <w:bookmarkStart w:id="2" w:name="sub_30101"/>
    <w:p w:rsidR="00707006" w:rsidRDefault="00707006">
      <w:r>
        <w:fldChar w:fldCharType="begin"/>
      </w:r>
      <w:r w:rsidR="009C2E11">
        <w:instrText>HYPERLINK "http://mobileonline.garant.ru/document?id=24217117&amp;sub=0"</w:instrText>
      </w:r>
      <w:r>
        <w:fldChar w:fldCharType="separate"/>
      </w:r>
      <w:r w:rsidR="009C2E11">
        <w:rPr>
          <w:rStyle w:val="a4"/>
        </w:rPr>
        <w:t>от 25 мая 2010 года N 519</w:t>
      </w:r>
      <w:r>
        <w:fldChar w:fldCharType="end"/>
      </w:r>
      <w:r w:rsidR="009C2E11">
        <w:t xml:space="preserve"> "Об утверждении Порядка предоставления и методики распределения финансовой помощи бюджетам муниципальных образований в форме субсидий на обеспечение мероприятий по переселению граждан из аварийного жилищного фонда";</w:t>
      </w:r>
    </w:p>
    <w:bookmarkStart w:id="3" w:name="sub_30102"/>
    <w:bookmarkEnd w:id="2"/>
    <w:p w:rsidR="00707006" w:rsidRDefault="00707006">
      <w:r>
        <w:fldChar w:fldCharType="begin"/>
      </w:r>
      <w:r w:rsidR="009C2E11">
        <w:instrText>HYPERLINK "http://mobileonline.garant.ru/document?id=24223056&amp;sub=0"</w:instrText>
      </w:r>
      <w:r>
        <w:fldChar w:fldCharType="separate"/>
      </w:r>
      <w:r w:rsidR="009C2E11">
        <w:rPr>
          <w:rStyle w:val="a4"/>
        </w:rPr>
        <w:t>от 30 декабря 2010 года N 1459</w:t>
      </w:r>
      <w:r>
        <w:fldChar w:fldCharType="end"/>
      </w:r>
      <w:r w:rsidR="009C2E11">
        <w:t xml:space="preserve"> "О внесении изменений в постановление администрации области от 25 мая 2010 года N 519 "Об утверждении Порядка предоставления и методики распределения финансовой помощи бюджетам муниципальных образований в форме субсидий на обеспечение мероприятий по переселению граждан из аварийного жилищного фонда";</w:t>
      </w:r>
    </w:p>
    <w:bookmarkStart w:id="4" w:name="sub_30103"/>
    <w:bookmarkEnd w:id="3"/>
    <w:p w:rsidR="00707006" w:rsidRDefault="00707006">
      <w:r>
        <w:fldChar w:fldCharType="begin"/>
      </w:r>
      <w:r w:rsidR="009C2E11">
        <w:instrText>HYPERLINK "http://mobileonline.garant.ru/document?id=24220800&amp;sub=0"</w:instrText>
      </w:r>
      <w:r>
        <w:fldChar w:fldCharType="separate"/>
      </w:r>
      <w:r w:rsidR="009C2E11">
        <w:rPr>
          <w:rStyle w:val="a4"/>
        </w:rPr>
        <w:t>от 21 марта 2011 года N 201</w:t>
      </w:r>
      <w:r>
        <w:fldChar w:fldCharType="end"/>
      </w:r>
      <w:r w:rsidR="009C2E11">
        <w:t xml:space="preserve"> "Об утверждении Порядка предоставления финансовой помощи бюджетам муниципальных образований в форме субсидий на подготовку объектов жилищно-коммунального хозяйства к зиме";</w:t>
      </w:r>
    </w:p>
    <w:bookmarkStart w:id="5" w:name="sub_30104"/>
    <w:bookmarkEnd w:id="4"/>
    <w:p w:rsidR="00707006" w:rsidRDefault="00707006">
      <w:r>
        <w:fldChar w:fldCharType="begin"/>
      </w:r>
      <w:r w:rsidR="009C2E11">
        <w:instrText>HYPERLINK "http://mobileonline.garant.ru/document?id=24221272&amp;sub=0"</w:instrText>
      </w:r>
      <w:r>
        <w:fldChar w:fldCharType="separate"/>
      </w:r>
      <w:r w:rsidR="009C2E11">
        <w:rPr>
          <w:rStyle w:val="a4"/>
        </w:rPr>
        <w:t>от 22 июня 2011 года N 561</w:t>
      </w:r>
      <w:r>
        <w:fldChar w:fldCharType="end"/>
      </w:r>
      <w:r w:rsidR="009C2E11">
        <w:t xml:space="preserve"> "О внесении изменений в постановление администрации области от 25 мая 2010 года N 519 "Об утверждении Порядка предоставления и методики распределения финансовой помощи бюджетам муниципальных образований в форме субсидий на обеспечение мероприятий по переселению граждан из аварийного жилищного фонда";</w:t>
      </w:r>
    </w:p>
    <w:bookmarkStart w:id="6" w:name="sub_30105"/>
    <w:bookmarkEnd w:id="5"/>
    <w:p w:rsidR="00707006" w:rsidRDefault="00707006">
      <w:r>
        <w:fldChar w:fldCharType="begin"/>
      </w:r>
      <w:r w:rsidR="009C2E11">
        <w:instrText>HYPERLINK "http://mobileonline.garant.ru/document?id=24222877&amp;sub=0"</w:instrText>
      </w:r>
      <w:r>
        <w:fldChar w:fldCharType="separate"/>
      </w:r>
      <w:r w:rsidR="009C2E11">
        <w:rPr>
          <w:rStyle w:val="a4"/>
        </w:rPr>
        <w:t>от 24 июня 2011 года N 579</w:t>
      </w:r>
      <w:r>
        <w:fldChar w:fldCharType="end"/>
      </w:r>
      <w:r w:rsidR="009C2E11">
        <w:t xml:space="preserve"> "Об утверждении Порядка предоставления и методики распределения финансовой помощи бюджетам муниципальных образований в форме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bookmarkStart w:id="7" w:name="sub_30106"/>
    <w:bookmarkEnd w:id="6"/>
    <w:p w:rsidR="00707006" w:rsidRDefault="00707006">
      <w:r>
        <w:fldChar w:fldCharType="begin"/>
      </w:r>
      <w:r w:rsidR="009C2E11">
        <w:instrText>HYPERLINK "http://mobileonline.garant.ru/document?id=24226856&amp;sub=0"</w:instrText>
      </w:r>
      <w:r>
        <w:fldChar w:fldCharType="separate"/>
      </w:r>
      <w:r w:rsidR="009C2E11">
        <w:rPr>
          <w:rStyle w:val="a4"/>
        </w:rPr>
        <w:t>от 30 декабря 2011 года N 1287</w:t>
      </w:r>
      <w:r>
        <w:fldChar w:fldCharType="end"/>
      </w:r>
      <w:r w:rsidR="009C2E11">
        <w:t xml:space="preserve"> "Об утверждении государственной программы "Развитие топливно-энергетического комплекса, жилищно-коммунального и дорожного хозяйства Брянской области" (2012 - 2015 годы)";</w:t>
      </w:r>
    </w:p>
    <w:bookmarkStart w:id="8" w:name="sub_30107"/>
    <w:bookmarkEnd w:id="7"/>
    <w:p w:rsidR="00707006" w:rsidRDefault="00707006">
      <w:r>
        <w:fldChar w:fldCharType="begin"/>
      </w:r>
      <w:r w:rsidR="009C2E11">
        <w:instrText>HYPERLINK "http://mobileonline.garant.ru/document?id=24219151&amp;sub=0"</w:instrText>
      </w:r>
      <w:r>
        <w:fldChar w:fldCharType="separate"/>
      </w:r>
      <w:r w:rsidR="009C2E11">
        <w:rPr>
          <w:rStyle w:val="a4"/>
        </w:rPr>
        <w:t>от 31 мая 2012 года N 469</w:t>
      </w:r>
      <w:r>
        <w:fldChar w:fldCharType="end"/>
      </w:r>
      <w:r w:rsidR="009C2E11">
        <w:t xml:space="preserve"> "О внесении изменений в постановление администрации области от 30 декабря 2011 года N 1287 "Об утверждении государственной программы "Развитие топливно-энергетического комплекса, жилищно-коммунального и дорожного хозяйства Брянской области" (2012 - 2015 годы)";</w:t>
      </w:r>
    </w:p>
    <w:bookmarkStart w:id="9" w:name="sub_30108"/>
    <w:bookmarkEnd w:id="8"/>
    <w:p w:rsidR="00707006" w:rsidRDefault="00707006">
      <w:r>
        <w:fldChar w:fldCharType="begin"/>
      </w:r>
      <w:r w:rsidR="009C2E11">
        <w:instrText>HYPERLINK "http://mobileonline.garant.ru/document?id=24219375&amp;sub=0"</w:instrText>
      </w:r>
      <w:r>
        <w:fldChar w:fldCharType="separate"/>
      </w:r>
      <w:r w:rsidR="009C2E11">
        <w:rPr>
          <w:rStyle w:val="a4"/>
        </w:rPr>
        <w:t>от 10 августа 2012 года N 740</w:t>
      </w:r>
      <w:r>
        <w:fldChar w:fldCharType="end"/>
      </w:r>
      <w:r w:rsidR="009C2E11">
        <w:t xml:space="preserve"> "О внесении изменений в постановление администрации области от 30 декабря 2011 года N 1287 "Об утверждении государственной программы "Развитие топливно-энергетического комплекса, жилищно-коммунального и дорожного хозяйства Брянской области" (2012 - 2015 годы)";</w:t>
      </w:r>
    </w:p>
    <w:bookmarkStart w:id="10" w:name="sub_30109"/>
    <w:bookmarkEnd w:id="9"/>
    <w:p w:rsidR="00707006" w:rsidRDefault="00707006">
      <w:r>
        <w:fldChar w:fldCharType="begin"/>
      </w:r>
      <w:r w:rsidR="009C2E11">
        <w:instrText>HYPERLINK "http://mobileonline.garant.ru/document?id=24231308&amp;sub=0"</w:instrText>
      </w:r>
      <w:r>
        <w:fldChar w:fldCharType="separate"/>
      </w:r>
      <w:r w:rsidR="009C2E11">
        <w:rPr>
          <w:rStyle w:val="a4"/>
        </w:rPr>
        <w:t>от 26 декабря 2012 года N 1236</w:t>
      </w:r>
      <w:r>
        <w:fldChar w:fldCharType="end"/>
      </w:r>
      <w:r w:rsidR="009C2E11">
        <w:t xml:space="preserve"> "О внесении изменений в постановление администрации области от 30 декабря 2011 года N 1287 "Об утверждении государственной программы "Развитие топливно-энергетического комплекса, жилищно-коммунального и дорожного хозяйства Брянской области" (2012 - 2015 годы)";</w:t>
      </w:r>
    </w:p>
    <w:bookmarkStart w:id="11" w:name="sub_30110"/>
    <w:bookmarkEnd w:id="10"/>
    <w:p w:rsidR="00707006" w:rsidRDefault="00707006">
      <w:r>
        <w:lastRenderedPageBreak/>
        <w:fldChar w:fldCharType="begin"/>
      </w:r>
      <w:r w:rsidR="009C2E11">
        <w:instrText>HYPERLINK "http://mobileonline.garant.ru/document?id=24230220&amp;sub=0"</w:instrText>
      </w:r>
      <w:r>
        <w:fldChar w:fldCharType="separate"/>
      </w:r>
      <w:r w:rsidR="009C2E11">
        <w:rPr>
          <w:rStyle w:val="a4"/>
        </w:rPr>
        <w:t>от 29 декабря 2012 года N 1372</w:t>
      </w:r>
      <w:r>
        <w:fldChar w:fldCharType="end"/>
      </w:r>
      <w:r w:rsidR="009C2E11">
        <w:t xml:space="preserve"> "О внесении изменений в государственную программу "Развитие топливно-энергетического комплекса, жилищно-коммунального и дорожного хозяйства Брянской области" (2012 - 2015 годы)";</w:t>
      </w:r>
    </w:p>
    <w:bookmarkEnd w:id="11"/>
    <w:p w:rsidR="00707006" w:rsidRDefault="009C2E11">
      <w:r>
        <w:t>постановления Правительства Брянской области:</w:t>
      </w:r>
    </w:p>
    <w:bookmarkStart w:id="12" w:name="sub_30111"/>
    <w:p w:rsidR="00707006" w:rsidRDefault="00707006">
      <w:r>
        <w:fldChar w:fldCharType="begin"/>
      </w:r>
      <w:r w:rsidR="009C2E11">
        <w:instrText>HYPERLINK "http://mobileonline.garant.ru/document?id=24232333&amp;sub=0"</w:instrText>
      </w:r>
      <w:r>
        <w:fldChar w:fldCharType="separate"/>
      </w:r>
      <w:r w:rsidR="009C2E11">
        <w:rPr>
          <w:rStyle w:val="a4"/>
        </w:rPr>
        <w:t>от 20 мая 2013 года N 137-п</w:t>
      </w:r>
      <w:r>
        <w:fldChar w:fldCharType="end"/>
      </w:r>
      <w:r w:rsidR="009C2E11">
        <w:t xml:space="preserve"> "О внесении изменений в постановление администрации области от 30 декабря 2011 года N 1287 "Об утверждении государственной программы "Развитие топливно-энергетического комплекса, жилищно-коммунального и дорожного хозяйства Брянской области" (2012 - 2015 годы)";</w:t>
      </w:r>
    </w:p>
    <w:bookmarkStart w:id="13" w:name="sub_30112"/>
    <w:bookmarkEnd w:id="12"/>
    <w:p w:rsidR="00707006" w:rsidRDefault="00707006">
      <w:r>
        <w:fldChar w:fldCharType="begin"/>
      </w:r>
      <w:r w:rsidR="009C2E11">
        <w:instrText>HYPERLINK "http://mobileonline.garant.ru/document?id=24231355&amp;sub=0"</w:instrText>
      </w:r>
      <w:r>
        <w:fldChar w:fldCharType="separate"/>
      </w:r>
      <w:r w:rsidR="009C2E11">
        <w:rPr>
          <w:rStyle w:val="a4"/>
        </w:rPr>
        <w:t>от 1 июля 2013 года N 311-п</w:t>
      </w:r>
      <w:r>
        <w:fldChar w:fldCharType="end"/>
      </w:r>
      <w:r w:rsidR="009C2E11">
        <w:t xml:space="preserve"> "О внесении изменений в постановление администрации области от 30 декабря 2011 года N 1287 "Об утверждении государственной программы "Развитие топливно-энергетического комплекса, жилищно-коммунального и дорожного хозяйства Брянской области" (2012 - 2015 годы)";</w:t>
      </w:r>
    </w:p>
    <w:bookmarkStart w:id="14" w:name="sub_30113"/>
    <w:bookmarkEnd w:id="13"/>
    <w:p w:rsidR="00707006" w:rsidRDefault="00707006">
      <w:r>
        <w:fldChar w:fldCharType="begin"/>
      </w:r>
      <w:r w:rsidR="009C2E11">
        <w:instrText>HYPERLINK "http://mobileonline.garant.ru/document?id=24230589&amp;sub=0"</w:instrText>
      </w:r>
      <w:r>
        <w:fldChar w:fldCharType="separate"/>
      </w:r>
      <w:r w:rsidR="009C2E11">
        <w:rPr>
          <w:rStyle w:val="a4"/>
        </w:rPr>
        <w:t>от 16 сентября 2013 года N 506-п</w:t>
      </w:r>
      <w:r>
        <w:fldChar w:fldCharType="end"/>
      </w:r>
      <w:r w:rsidR="009C2E11">
        <w:t xml:space="preserve"> "О внесении изменений в государственную программу "Развитие топливно-энергетического комплекса, жилищно-коммунального и дорожного хозяйства Брянской области" (2012 - 2015 годы)";</w:t>
      </w:r>
    </w:p>
    <w:bookmarkStart w:id="15" w:name="sub_30114"/>
    <w:bookmarkEnd w:id="14"/>
    <w:p w:rsidR="00707006" w:rsidRDefault="00707006">
      <w:r>
        <w:fldChar w:fldCharType="begin"/>
      </w:r>
      <w:r w:rsidR="009C2E11">
        <w:instrText>HYPERLINK "http://mobileonline.garant.ru/document?id=24232894&amp;sub=0"</w:instrText>
      </w:r>
      <w:r>
        <w:fldChar w:fldCharType="separate"/>
      </w:r>
      <w:r w:rsidR="009C2E11">
        <w:rPr>
          <w:rStyle w:val="a4"/>
        </w:rPr>
        <w:t>от 7 октября 2013 года N 574-п</w:t>
      </w:r>
      <w:r>
        <w:fldChar w:fldCharType="end"/>
      </w:r>
      <w:r w:rsidR="009C2E11">
        <w:t xml:space="preserve"> "О внесении изменений в государственную программу "Развитие топливно-энергетического комплекса, жилищно-коммунального и дорожного хозяйства Брянской области" (2012 - 2015 годы)";</w:t>
      </w:r>
    </w:p>
    <w:bookmarkStart w:id="16" w:name="sub_30115"/>
    <w:bookmarkEnd w:id="15"/>
    <w:p w:rsidR="00707006" w:rsidRDefault="00707006">
      <w:r>
        <w:fldChar w:fldCharType="begin"/>
      </w:r>
      <w:r w:rsidR="009C2E11">
        <w:instrText>HYPERLINK "http://mobileonline.garant.ru/document?id=24233409&amp;sub=0"</w:instrText>
      </w:r>
      <w:r>
        <w:fldChar w:fldCharType="separate"/>
      </w:r>
      <w:r w:rsidR="009C2E11">
        <w:rPr>
          <w:rStyle w:val="a4"/>
        </w:rPr>
        <w:t>от 16 декабря 2013 года N 716-п</w:t>
      </w:r>
      <w:r>
        <w:fldChar w:fldCharType="end"/>
      </w:r>
      <w:r w:rsidR="009C2E11">
        <w:t xml:space="preserve"> "О внесении изменений в государственную программу "Развитие топливно-энергетического комплекса, жилищно-коммунального и дорожного хозяйства Брянской области" (2012 - 2015 годы)";</w:t>
      </w:r>
    </w:p>
    <w:bookmarkStart w:id="17" w:name="sub_30116"/>
    <w:bookmarkEnd w:id="16"/>
    <w:p w:rsidR="00707006" w:rsidRDefault="00707006">
      <w:r>
        <w:fldChar w:fldCharType="begin"/>
      </w:r>
      <w:r w:rsidR="009C2E11">
        <w:instrText>HYPERLINK "http://mobileonline.garant.ru/document?id=24289919&amp;sub=0"</w:instrText>
      </w:r>
      <w:r>
        <w:fldChar w:fldCharType="separate"/>
      </w:r>
      <w:r w:rsidR="009C2E11">
        <w:rPr>
          <w:rStyle w:val="a4"/>
        </w:rPr>
        <w:t>от 30 декабря 2013 года N 820-п</w:t>
      </w:r>
      <w:r>
        <w:fldChar w:fldCharType="end"/>
      </w:r>
      <w:r w:rsidR="009C2E11">
        <w:t xml:space="preserve"> "О внесении изменений в государственную программу "Развитие топливно-энергетического комплекса, жилищно-коммунального и дорожного хозяйства Брянской области" (2012 - 2015 годы)";</w:t>
      </w:r>
    </w:p>
    <w:bookmarkStart w:id="18" w:name="sub_30117"/>
    <w:bookmarkEnd w:id="17"/>
    <w:p w:rsidR="00707006" w:rsidRDefault="00707006">
      <w:r>
        <w:fldChar w:fldCharType="begin"/>
      </w:r>
      <w:r w:rsidR="009C2E11">
        <w:instrText>HYPERLINK "http://mobileonline.garant.ru/document?id=24233140&amp;sub=0"</w:instrText>
      </w:r>
      <w:r>
        <w:fldChar w:fldCharType="separate"/>
      </w:r>
      <w:proofErr w:type="gramStart"/>
      <w:r w:rsidR="009C2E11">
        <w:rPr>
          <w:rStyle w:val="a4"/>
        </w:rPr>
        <w:t>от 15 июля 2013 года N 342-п</w:t>
      </w:r>
      <w:r>
        <w:fldChar w:fldCharType="end"/>
      </w:r>
      <w:r w:rsidR="009C2E11">
        <w:t xml:space="preserve"> "О внесении изменений в постановление администрации области от 24 июня 2011 года N 579 "Об утверждении Порядка предоставления и методики распределения финансовой помощи бюджетам муниципальных образований в форме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roofErr w:type="gramEnd"/>
    </w:p>
    <w:bookmarkStart w:id="19" w:name="sub_30118"/>
    <w:bookmarkEnd w:id="18"/>
    <w:p w:rsidR="00707006" w:rsidRDefault="00707006">
      <w:r>
        <w:fldChar w:fldCharType="begin"/>
      </w:r>
      <w:r w:rsidR="009C2E11">
        <w:instrText>HYPERLINK "http://mobileonline.garant.ru/document?id=24232425&amp;sub=0"</w:instrText>
      </w:r>
      <w:r>
        <w:fldChar w:fldCharType="separate"/>
      </w:r>
      <w:r w:rsidR="009C2E11">
        <w:rPr>
          <w:rStyle w:val="a4"/>
        </w:rPr>
        <w:t>от 17 июня 2013 года N 216-п</w:t>
      </w:r>
      <w:r>
        <w:fldChar w:fldCharType="end"/>
      </w:r>
      <w:r w:rsidR="009C2E11">
        <w:t xml:space="preserve"> "О внесении изменений в постановление администрации области от 21 марта 2011 года N 201 "Об утверждении Порядка предоставления финансовой помощи бюджетам муниципальных образований в форме субсидий на подготовку объектов жилищно-коммунального хозяйства к зиме".</w:t>
      </w:r>
    </w:p>
    <w:p w:rsidR="00707006" w:rsidRDefault="009C2E11">
      <w:bookmarkStart w:id="20" w:name="sub_3"/>
      <w:bookmarkEnd w:id="19"/>
      <w:r>
        <w:t>3. Данное постановление вступает в силу с 1 января 2014 года.</w:t>
      </w:r>
    </w:p>
    <w:p w:rsidR="00707006" w:rsidRDefault="009C2E11">
      <w:bookmarkStart w:id="21" w:name="sub_4"/>
      <w:bookmarkEnd w:id="20"/>
      <w:r>
        <w:t xml:space="preserve">4. </w:t>
      </w:r>
      <w:hyperlink r:id="rId7" w:history="1">
        <w:r>
          <w:rPr>
            <w:rStyle w:val="a4"/>
          </w:rPr>
          <w:t>Опубликовать</w:t>
        </w:r>
      </w:hyperlink>
      <w:r>
        <w:t xml:space="preserve"> настоящее постановление на </w:t>
      </w:r>
      <w:hyperlink r:id="rId8" w:history="1">
        <w:r>
          <w:rPr>
            <w:rStyle w:val="a4"/>
          </w:rPr>
          <w:t>официальном сайте</w:t>
        </w:r>
      </w:hyperlink>
      <w:r>
        <w:t xml:space="preserve"> Правительства Брянской области в сети "Интернет".</w:t>
      </w:r>
    </w:p>
    <w:p w:rsidR="00707006" w:rsidRDefault="009C2E11">
      <w:bookmarkStart w:id="22" w:name="sub_5"/>
      <w:bookmarkEnd w:id="21"/>
      <w:r>
        <w:t xml:space="preserve">5. </w:t>
      </w:r>
      <w:proofErr w:type="gramStart"/>
      <w:r>
        <w:t>Контроль за</w:t>
      </w:r>
      <w:proofErr w:type="gramEnd"/>
      <w:r>
        <w:t xml:space="preserve"> исполнением постановления возложить на временно исполняющего обязанности заместителя Губернатора Брянской области Кобозева М.С.</w:t>
      </w:r>
    </w:p>
    <w:bookmarkEnd w:id="22"/>
    <w:p w:rsidR="00707006" w:rsidRDefault="00707006"/>
    <w:tbl>
      <w:tblPr>
        <w:tblW w:w="0" w:type="auto"/>
        <w:tblInd w:w="108" w:type="dxa"/>
        <w:tblLook w:val="0000"/>
      </w:tblPr>
      <w:tblGrid>
        <w:gridCol w:w="6867"/>
        <w:gridCol w:w="3432"/>
      </w:tblGrid>
      <w:tr w:rsidR="00707006">
        <w:tc>
          <w:tcPr>
            <w:tcW w:w="6867" w:type="dxa"/>
            <w:tcBorders>
              <w:top w:val="nil"/>
              <w:left w:val="nil"/>
              <w:bottom w:val="nil"/>
              <w:right w:val="nil"/>
            </w:tcBorders>
          </w:tcPr>
          <w:p w:rsidR="00707006" w:rsidRDefault="009C2E11">
            <w:pPr>
              <w:pStyle w:val="ad"/>
            </w:pPr>
            <w:r>
              <w:t>Губернатор</w:t>
            </w:r>
          </w:p>
        </w:tc>
        <w:tc>
          <w:tcPr>
            <w:tcW w:w="3432" w:type="dxa"/>
            <w:tcBorders>
              <w:top w:val="nil"/>
              <w:left w:val="nil"/>
              <w:bottom w:val="nil"/>
              <w:right w:val="nil"/>
            </w:tcBorders>
          </w:tcPr>
          <w:p w:rsidR="00707006" w:rsidRDefault="009C2E11">
            <w:pPr>
              <w:pStyle w:val="aa"/>
              <w:jc w:val="right"/>
            </w:pPr>
            <w:r>
              <w:t>Н.В. </w:t>
            </w:r>
            <w:proofErr w:type="spellStart"/>
            <w:r>
              <w:t>Денин</w:t>
            </w:r>
            <w:proofErr w:type="spellEnd"/>
          </w:p>
        </w:tc>
      </w:tr>
    </w:tbl>
    <w:p w:rsidR="00707006" w:rsidRDefault="00707006"/>
    <w:p w:rsidR="00707006" w:rsidRDefault="009C2E11">
      <w:pPr>
        <w:pStyle w:val="a6"/>
        <w:rPr>
          <w:color w:val="000000"/>
          <w:sz w:val="16"/>
          <w:szCs w:val="16"/>
        </w:rPr>
      </w:pPr>
      <w:bookmarkStart w:id="23" w:name="sub_10000"/>
      <w:r>
        <w:rPr>
          <w:color w:val="000000"/>
          <w:sz w:val="16"/>
          <w:szCs w:val="16"/>
        </w:rPr>
        <w:t>Информация об изменениях:</w:t>
      </w:r>
    </w:p>
    <w:bookmarkEnd w:id="23"/>
    <w:p w:rsidR="00707006" w:rsidRDefault="00707006">
      <w:pPr>
        <w:pStyle w:val="a7"/>
      </w:pPr>
      <w:r>
        <w:fldChar w:fldCharType="begin"/>
      </w:r>
      <w:r w:rsidR="009C2E11">
        <w:instrText>HYPERLINK "http://mobileonline.garant.ru/document?id=42466746&amp;sub=1"</w:instrText>
      </w:r>
      <w:r>
        <w:fldChar w:fldCharType="separate"/>
      </w:r>
      <w:r w:rsidR="009C2E11">
        <w:rPr>
          <w:rStyle w:val="a4"/>
        </w:rPr>
        <w:t>Постановлением</w:t>
      </w:r>
      <w:r>
        <w:fldChar w:fldCharType="end"/>
      </w:r>
      <w:r w:rsidR="009C2E11">
        <w:t xml:space="preserve"> Правительства Брянской области от 26 декабря 2016 г. N 708-п Государственная программа изложена в новой редакции, </w:t>
      </w:r>
      <w:hyperlink r:id="rId9" w:history="1">
        <w:r w:rsidR="009C2E11">
          <w:rPr>
            <w:rStyle w:val="a4"/>
          </w:rPr>
          <w:t>вступающей в силу</w:t>
        </w:r>
      </w:hyperlink>
      <w:r w:rsidR="009C2E11">
        <w:t xml:space="preserve"> с момента </w:t>
      </w:r>
      <w:hyperlink r:id="rId10" w:history="1">
        <w:r w:rsidR="009C2E11">
          <w:rPr>
            <w:rStyle w:val="a4"/>
          </w:rPr>
          <w:t>официального опубликования</w:t>
        </w:r>
      </w:hyperlink>
      <w:r w:rsidR="009C2E11">
        <w:t xml:space="preserve"> названного постановления, но не ранее 1 января 2017 г.</w:t>
      </w:r>
    </w:p>
    <w:p w:rsidR="00707006" w:rsidRDefault="00707006">
      <w:pPr>
        <w:pStyle w:val="a7"/>
      </w:pPr>
      <w:hyperlink r:id="rId11" w:history="1">
        <w:r w:rsidR="009C2E11">
          <w:rPr>
            <w:rStyle w:val="a4"/>
          </w:rPr>
          <w:t>См. те</w:t>
        </w:r>
        <w:proofErr w:type="gramStart"/>
        <w:r w:rsidR="009C2E11">
          <w:rPr>
            <w:rStyle w:val="a4"/>
          </w:rPr>
          <w:t>кст Пр</w:t>
        </w:r>
        <w:proofErr w:type="gramEnd"/>
        <w:r w:rsidR="009C2E11">
          <w:rPr>
            <w:rStyle w:val="a4"/>
          </w:rPr>
          <w:t>ограммы в предыдущей редакции</w:t>
        </w:r>
      </w:hyperlink>
    </w:p>
    <w:p w:rsidR="00707006" w:rsidRDefault="009C2E11">
      <w:pPr>
        <w:pStyle w:val="1"/>
      </w:pPr>
      <w:r>
        <w:t xml:space="preserve">Государственная программа </w:t>
      </w:r>
      <w:r>
        <w:br/>
        <w:t xml:space="preserve">"Развитие топливно-энергетического комплекса и жилищно-коммунального хозяйства Брянской области" (2014 - 2020 годы) </w:t>
      </w:r>
      <w:r>
        <w:br/>
      </w:r>
      <w:r>
        <w:lastRenderedPageBreak/>
        <w:t xml:space="preserve">(утв. </w:t>
      </w:r>
      <w:hyperlink w:anchor="sub_0" w:history="1">
        <w:r>
          <w:rPr>
            <w:rStyle w:val="a4"/>
          </w:rPr>
          <w:t>постановлением</w:t>
        </w:r>
      </w:hyperlink>
      <w:r>
        <w:t xml:space="preserve"> Правительства Брянской области от 30 декабря 2013 г. N 839-п)</w:t>
      </w:r>
    </w:p>
    <w:p w:rsidR="00707006" w:rsidRDefault="009C2E11">
      <w:pPr>
        <w:pStyle w:val="ac"/>
      </w:pPr>
      <w:r>
        <w:t xml:space="preserve">С изменениями и дополнениями </w:t>
      </w:r>
      <w:proofErr w:type="gramStart"/>
      <w:r>
        <w:t>от</w:t>
      </w:r>
      <w:proofErr w:type="gramEnd"/>
      <w:r>
        <w:t>:</w:t>
      </w:r>
    </w:p>
    <w:p w:rsidR="00707006" w:rsidRDefault="009C2E11">
      <w:pPr>
        <w:pStyle w:val="a9"/>
      </w:pPr>
      <w:proofErr w:type="gramStart"/>
      <w:r>
        <w:t>24 марта, 4 августа, 10 ноября, 15, 29 декабря 2014 г., 12 мая, 24 июля, 9 октября, 18, 25 декабря 2015 г., 29 января, 23 мая, 15 августа, 5, 26 декабря 2016 г., 13 марта, 3, 17 апреля, 15 июня, 28 августа, 25 декабря 2017 г.</w:t>
      </w:r>
      <w:proofErr w:type="gramEnd"/>
    </w:p>
    <w:p w:rsidR="00707006" w:rsidRDefault="00707006">
      <w:pPr>
        <w:pStyle w:val="1"/>
      </w:pPr>
    </w:p>
    <w:p w:rsidR="00707006" w:rsidRDefault="009C2E11">
      <w:pPr>
        <w:pStyle w:val="a6"/>
        <w:rPr>
          <w:color w:val="000000"/>
          <w:sz w:val="16"/>
          <w:szCs w:val="16"/>
        </w:rPr>
      </w:pPr>
      <w:bookmarkStart w:id="24" w:name="sub_100"/>
      <w:r>
        <w:rPr>
          <w:color w:val="000000"/>
          <w:sz w:val="16"/>
          <w:szCs w:val="16"/>
        </w:rPr>
        <w:t>Информация об изменениях:</w:t>
      </w:r>
    </w:p>
    <w:bookmarkEnd w:id="24"/>
    <w:p w:rsidR="00707006" w:rsidRDefault="009C2E11">
      <w:pPr>
        <w:pStyle w:val="a7"/>
      </w:pPr>
      <w:r>
        <w:t xml:space="preserve">Паспорт изменен с 28 декабря 2017 г. - </w:t>
      </w:r>
      <w:hyperlink r:id="rId12" w:history="1">
        <w:r>
          <w:rPr>
            <w:rStyle w:val="a4"/>
          </w:rPr>
          <w:t>Постановление</w:t>
        </w:r>
      </w:hyperlink>
      <w:r>
        <w:t xml:space="preserve"> Правительства Брянской области от 25 декабря 2017 г. N 693-п</w:t>
      </w:r>
    </w:p>
    <w:p w:rsidR="00707006" w:rsidRDefault="00707006">
      <w:pPr>
        <w:pStyle w:val="a7"/>
      </w:pPr>
      <w:hyperlink r:id="rId13" w:history="1">
        <w:r w:rsidR="009C2E11">
          <w:rPr>
            <w:rStyle w:val="a4"/>
          </w:rPr>
          <w:t>См. предыдущую редакцию</w:t>
        </w:r>
      </w:hyperlink>
    </w:p>
    <w:p w:rsidR="00707006" w:rsidRDefault="009C2E11">
      <w:pPr>
        <w:pStyle w:val="1"/>
      </w:pPr>
      <w:r>
        <w:t>Паспорт</w:t>
      </w:r>
      <w:r>
        <w:br/>
        <w:t>государственной программы "Развитие топливно-энергетического комплекса и жилищно-коммунального хозяйства Брянской области" (2014 - 2020 годы)</w:t>
      </w:r>
    </w:p>
    <w:p w:rsidR="00707006" w:rsidRDefault="007070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42"/>
        <w:gridCol w:w="277"/>
        <w:gridCol w:w="6376"/>
      </w:tblGrid>
      <w:tr w:rsidR="00707006">
        <w:tc>
          <w:tcPr>
            <w:tcW w:w="3742" w:type="dxa"/>
            <w:tcBorders>
              <w:top w:val="nil"/>
              <w:left w:val="nil"/>
              <w:bottom w:val="nil"/>
              <w:right w:val="nil"/>
            </w:tcBorders>
          </w:tcPr>
          <w:p w:rsidR="00707006" w:rsidRDefault="009C2E11">
            <w:pPr>
              <w:pStyle w:val="ad"/>
            </w:pPr>
            <w:r>
              <w:t>Наименование государственной программы</w:t>
            </w:r>
          </w:p>
        </w:tc>
        <w:tc>
          <w:tcPr>
            <w:tcW w:w="277" w:type="dxa"/>
            <w:tcBorders>
              <w:top w:val="nil"/>
              <w:left w:val="nil"/>
              <w:bottom w:val="nil"/>
              <w:right w:val="nil"/>
            </w:tcBorders>
          </w:tcPr>
          <w:p w:rsidR="00707006" w:rsidRDefault="009C2E11">
            <w:pPr>
              <w:pStyle w:val="aa"/>
              <w:jc w:val="center"/>
            </w:pPr>
            <w:r>
              <w:t>-</w:t>
            </w:r>
          </w:p>
        </w:tc>
        <w:tc>
          <w:tcPr>
            <w:tcW w:w="6376" w:type="dxa"/>
            <w:tcBorders>
              <w:top w:val="nil"/>
              <w:left w:val="nil"/>
              <w:bottom w:val="nil"/>
              <w:right w:val="nil"/>
            </w:tcBorders>
          </w:tcPr>
          <w:p w:rsidR="00707006" w:rsidRDefault="009C2E11">
            <w:pPr>
              <w:pStyle w:val="ad"/>
            </w:pPr>
            <w:r>
              <w:t>"Развитие топливно-энергетического комплекса и жилищно-коммунального хозяйства Брянской области" (2014 - 2020 годы)</w:t>
            </w:r>
          </w:p>
        </w:tc>
      </w:tr>
      <w:tr w:rsidR="00707006">
        <w:tc>
          <w:tcPr>
            <w:tcW w:w="3742" w:type="dxa"/>
            <w:tcBorders>
              <w:top w:val="nil"/>
              <w:left w:val="nil"/>
              <w:bottom w:val="nil"/>
              <w:right w:val="nil"/>
            </w:tcBorders>
          </w:tcPr>
          <w:p w:rsidR="00707006" w:rsidRDefault="009C2E11">
            <w:pPr>
              <w:pStyle w:val="ad"/>
            </w:pPr>
            <w:r>
              <w:t>Ответственный исполнитель государственной программы</w:t>
            </w:r>
          </w:p>
        </w:tc>
        <w:tc>
          <w:tcPr>
            <w:tcW w:w="277" w:type="dxa"/>
            <w:tcBorders>
              <w:top w:val="nil"/>
              <w:left w:val="nil"/>
              <w:bottom w:val="nil"/>
              <w:right w:val="nil"/>
            </w:tcBorders>
          </w:tcPr>
          <w:p w:rsidR="00707006" w:rsidRDefault="009C2E11">
            <w:pPr>
              <w:pStyle w:val="aa"/>
              <w:jc w:val="center"/>
            </w:pPr>
            <w:r>
              <w:t>-</w:t>
            </w:r>
          </w:p>
        </w:tc>
        <w:tc>
          <w:tcPr>
            <w:tcW w:w="6376" w:type="dxa"/>
            <w:tcBorders>
              <w:top w:val="nil"/>
              <w:left w:val="nil"/>
              <w:bottom w:val="nil"/>
              <w:right w:val="nil"/>
            </w:tcBorders>
          </w:tcPr>
          <w:p w:rsidR="00707006" w:rsidRDefault="009C2E11">
            <w:pPr>
              <w:pStyle w:val="ad"/>
            </w:pPr>
            <w:r>
              <w:t>департамент топливно-энергетического комплекса и жилищно-коммунального хозяйства Брянской области</w:t>
            </w:r>
          </w:p>
        </w:tc>
      </w:tr>
      <w:tr w:rsidR="00707006">
        <w:tc>
          <w:tcPr>
            <w:tcW w:w="3742" w:type="dxa"/>
            <w:tcBorders>
              <w:top w:val="nil"/>
              <w:left w:val="nil"/>
              <w:bottom w:val="nil"/>
              <w:right w:val="nil"/>
            </w:tcBorders>
          </w:tcPr>
          <w:p w:rsidR="00707006" w:rsidRDefault="009C2E11">
            <w:pPr>
              <w:pStyle w:val="ad"/>
            </w:pPr>
            <w:r>
              <w:t>Соисполнители государственной программы</w:t>
            </w:r>
          </w:p>
        </w:tc>
        <w:tc>
          <w:tcPr>
            <w:tcW w:w="277" w:type="dxa"/>
            <w:tcBorders>
              <w:top w:val="nil"/>
              <w:left w:val="nil"/>
              <w:bottom w:val="nil"/>
              <w:right w:val="nil"/>
            </w:tcBorders>
          </w:tcPr>
          <w:p w:rsidR="00707006" w:rsidRDefault="009C2E11">
            <w:pPr>
              <w:pStyle w:val="aa"/>
              <w:jc w:val="center"/>
            </w:pPr>
            <w:r>
              <w:t>-</w:t>
            </w:r>
          </w:p>
        </w:tc>
        <w:tc>
          <w:tcPr>
            <w:tcW w:w="6376" w:type="dxa"/>
            <w:tcBorders>
              <w:top w:val="nil"/>
              <w:left w:val="nil"/>
              <w:bottom w:val="nil"/>
              <w:right w:val="nil"/>
            </w:tcBorders>
          </w:tcPr>
          <w:p w:rsidR="00707006" w:rsidRDefault="009C2E11">
            <w:pPr>
              <w:pStyle w:val="ad"/>
            </w:pPr>
            <w:r>
              <w:t>администрация Губернатора Брянской области и Правительства Брянской области, государственная жилищная инспекция Брянской области, департамент образования и науки Брянской области, департамент здравоохранения Брянской области, департамент семьи, социальной и демографической политики Брянской области, органы местного самоуправления (по согласованию)</w:t>
            </w:r>
          </w:p>
        </w:tc>
      </w:tr>
      <w:tr w:rsidR="00707006">
        <w:tc>
          <w:tcPr>
            <w:tcW w:w="3742" w:type="dxa"/>
            <w:tcBorders>
              <w:top w:val="nil"/>
              <w:left w:val="nil"/>
              <w:bottom w:val="nil"/>
              <w:right w:val="nil"/>
            </w:tcBorders>
          </w:tcPr>
          <w:p w:rsidR="00707006" w:rsidRDefault="009C2E11">
            <w:pPr>
              <w:pStyle w:val="ad"/>
            </w:pPr>
            <w:r>
              <w:t>Перечень Подпрограмм</w:t>
            </w:r>
          </w:p>
        </w:tc>
        <w:tc>
          <w:tcPr>
            <w:tcW w:w="277" w:type="dxa"/>
            <w:tcBorders>
              <w:top w:val="nil"/>
              <w:left w:val="nil"/>
              <w:bottom w:val="nil"/>
              <w:right w:val="nil"/>
            </w:tcBorders>
          </w:tcPr>
          <w:p w:rsidR="00707006" w:rsidRDefault="009C2E11">
            <w:pPr>
              <w:pStyle w:val="aa"/>
              <w:jc w:val="center"/>
            </w:pPr>
            <w:r>
              <w:t>-</w:t>
            </w:r>
          </w:p>
        </w:tc>
        <w:tc>
          <w:tcPr>
            <w:tcW w:w="6376" w:type="dxa"/>
            <w:tcBorders>
              <w:top w:val="nil"/>
              <w:left w:val="nil"/>
              <w:bottom w:val="nil"/>
              <w:right w:val="nil"/>
            </w:tcBorders>
          </w:tcPr>
          <w:p w:rsidR="00707006" w:rsidRDefault="00707006">
            <w:pPr>
              <w:pStyle w:val="ad"/>
            </w:pPr>
            <w:hyperlink w:anchor="sub_6000" w:history="1">
              <w:r w:rsidR="009C2E11">
                <w:rPr>
                  <w:rStyle w:val="a4"/>
                </w:rPr>
                <w:t>"Чистая вода" (2015 - 2020 годы)</w:t>
              </w:r>
            </w:hyperlink>
          </w:p>
        </w:tc>
      </w:tr>
      <w:tr w:rsidR="00707006">
        <w:tc>
          <w:tcPr>
            <w:tcW w:w="3742" w:type="dxa"/>
            <w:tcBorders>
              <w:top w:val="nil"/>
              <w:left w:val="nil"/>
              <w:bottom w:val="nil"/>
              <w:right w:val="nil"/>
            </w:tcBorders>
          </w:tcPr>
          <w:p w:rsidR="00707006" w:rsidRDefault="009C2E11">
            <w:pPr>
              <w:pStyle w:val="ad"/>
            </w:pPr>
            <w:bookmarkStart w:id="25" w:name="sub_103"/>
            <w:r>
              <w:t>Цели государственной программы</w:t>
            </w:r>
            <w:bookmarkEnd w:id="25"/>
          </w:p>
        </w:tc>
        <w:tc>
          <w:tcPr>
            <w:tcW w:w="277" w:type="dxa"/>
            <w:tcBorders>
              <w:top w:val="nil"/>
              <w:left w:val="nil"/>
              <w:bottom w:val="nil"/>
              <w:right w:val="nil"/>
            </w:tcBorders>
          </w:tcPr>
          <w:p w:rsidR="00707006" w:rsidRDefault="009C2E11">
            <w:pPr>
              <w:pStyle w:val="aa"/>
              <w:jc w:val="center"/>
            </w:pPr>
            <w:r>
              <w:t>-</w:t>
            </w:r>
          </w:p>
        </w:tc>
        <w:tc>
          <w:tcPr>
            <w:tcW w:w="6376" w:type="dxa"/>
            <w:tcBorders>
              <w:top w:val="nil"/>
              <w:left w:val="nil"/>
              <w:bottom w:val="nil"/>
              <w:right w:val="nil"/>
            </w:tcBorders>
          </w:tcPr>
          <w:p w:rsidR="00707006" w:rsidRDefault="009C2E11">
            <w:pPr>
              <w:pStyle w:val="ad"/>
            </w:pPr>
            <w:r>
              <w:t>обеспечение выполнения и создание условий для проведения на областном уровне единой государственной политики в сфере реформирования, регулирования и функционирования топливно-энергетического комплекса, жилищно-коммунального хозяйства;</w:t>
            </w:r>
          </w:p>
          <w:p w:rsidR="00707006" w:rsidRDefault="009C2E11">
            <w:pPr>
              <w:pStyle w:val="ad"/>
            </w:pPr>
            <w:bookmarkStart w:id="26" w:name="sub_133"/>
            <w:r>
              <w:t>- рациональное использование топливно-энергетических ресурсов и внедрение технологий энергосбережения;</w:t>
            </w:r>
            <w:bookmarkEnd w:id="26"/>
          </w:p>
          <w:p w:rsidR="00707006" w:rsidRDefault="009C2E11">
            <w:pPr>
              <w:pStyle w:val="ad"/>
            </w:pPr>
            <w:bookmarkStart w:id="27" w:name="sub_134"/>
            <w:r>
              <w:t>- обеспечение населения Брянской области питьевой водой;</w:t>
            </w:r>
            <w:bookmarkEnd w:id="27"/>
          </w:p>
          <w:p w:rsidR="00707006" w:rsidRDefault="009C2E11">
            <w:pPr>
              <w:pStyle w:val="ad"/>
            </w:pPr>
            <w:bookmarkStart w:id="28" w:name="sub_1350"/>
            <w:r>
              <w:t>- создание условий для формирования современной городской среды;</w:t>
            </w:r>
            <w:bookmarkEnd w:id="28"/>
          </w:p>
          <w:p w:rsidR="00707006" w:rsidRDefault="009C2E11">
            <w:pPr>
              <w:pStyle w:val="ad"/>
            </w:pPr>
            <w:r>
              <w:t>развитие и обустройство мест массового отдыха населения (городских парков);</w:t>
            </w:r>
          </w:p>
          <w:p w:rsidR="00707006" w:rsidRDefault="009C2E11">
            <w:pPr>
              <w:pStyle w:val="ad"/>
            </w:pPr>
            <w:r>
              <w:t xml:space="preserve">- предупреждение, выявление и пресечение нарушений </w:t>
            </w:r>
            <w:hyperlink r:id="rId14" w:history="1">
              <w:r>
                <w:rPr>
                  <w:rStyle w:val="a4"/>
                </w:rPr>
                <w:t>жилищного законодательства</w:t>
              </w:r>
            </w:hyperlink>
            <w:r>
              <w:t xml:space="preserve"> и лицензионных требований к деятельности по управлению многоквартирными домами</w:t>
            </w:r>
          </w:p>
        </w:tc>
      </w:tr>
      <w:tr w:rsidR="00707006">
        <w:tc>
          <w:tcPr>
            <w:tcW w:w="3742" w:type="dxa"/>
            <w:tcBorders>
              <w:top w:val="nil"/>
              <w:left w:val="nil"/>
              <w:bottom w:val="nil"/>
              <w:right w:val="nil"/>
            </w:tcBorders>
          </w:tcPr>
          <w:p w:rsidR="00707006" w:rsidRDefault="009C2E11">
            <w:pPr>
              <w:pStyle w:val="ad"/>
            </w:pPr>
            <w:bookmarkStart w:id="29" w:name="sub_104"/>
            <w:r>
              <w:t>Задачи государственной программы</w:t>
            </w:r>
            <w:bookmarkEnd w:id="29"/>
          </w:p>
        </w:tc>
        <w:tc>
          <w:tcPr>
            <w:tcW w:w="277" w:type="dxa"/>
            <w:tcBorders>
              <w:top w:val="nil"/>
              <w:left w:val="nil"/>
              <w:bottom w:val="nil"/>
              <w:right w:val="nil"/>
            </w:tcBorders>
          </w:tcPr>
          <w:p w:rsidR="00707006" w:rsidRDefault="009C2E11">
            <w:pPr>
              <w:pStyle w:val="aa"/>
              <w:jc w:val="center"/>
            </w:pPr>
            <w:r>
              <w:t>-</w:t>
            </w:r>
          </w:p>
        </w:tc>
        <w:tc>
          <w:tcPr>
            <w:tcW w:w="6376" w:type="dxa"/>
            <w:tcBorders>
              <w:top w:val="nil"/>
              <w:left w:val="nil"/>
              <w:bottom w:val="nil"/>
              <w:right w:val="nil"/>
            </w:tcBorders>
          </w:tcPr>
          <w:p w:rsidR="00707006" w:rsidRDefault="009C2E11">
            <w:pPr>
              <w:pStyle w:val="ad"/>
            </w:pPr>
            <w:r>
              <w:t>эффективное управление в сфере установленных функций и полномочий;</w:t>
            </w:r>
          </w:p>
          <w:p w:rsidR="00707006" w:rsidRDefault="009C2E11">
            <w:pPr>
              <w:pStyle w:val="ad"/>
            </w:pPr>
            <w:r>
              <w:t>-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707006" w:rsidRDefault="009C2E11">
            <w:pPr>
              <w:pStyle w:val="ad"/>
            </w:pPr>
            <w:bookmarkStart w:id="30" w:name="sub_135"/>
            <w:r>
              <w:lastRenderedPageBreak/>
              <w:t>- содействие реформированию жилищно-коммунального хозяйства, создание благоприятных условий проживания граждан;</w:t>
            </w:r>
            <w:bookmarkEnd w:id="30"/>
          </w:p>
          <w:p w:rsidR="00707006" w:rsidRDefault="009C2E11">
            <w:pPr>
              <w:pStyle w:val="ad"/>
            </w:pPr>
            <w:bookmarkStart w:id="31" w:name="sub_145"/>
            <w:r>
              <w:t>- осуществление строительства и реконструкции систем водоснабжения для населенных пунктов Брянской области;</w:t>
            </w:r>
            <w:bookmarkEnd w:id="31"/>
          </w:p>
          <w:p w:rsidR="00707006" w:rsidRDefault="009C2E11">
            <w:pPr>
              <w:pStyle w:val="ad"/>
            </w:pPr>
            <w:bookmarkStart w:id="32" w:name="sub_1450"/>
            <w:r>
              <w:t>- повышение уровня благоустройства и развития муниципальных территорий общего пользования, а также дворовых территорий многоквартирных домов;</w:t>
            </w:r>
            <w:bookmarkEnd w:id="32"/>
          </w:p>
          <w:p w:rsidR="00707006" w:rsidRDefault="009C2E11">
            <w:pPr>
              <w:pStyle w:val="ad"/>
            </w:pPr>
            <w:r>
              <w:t>обеспечение комфортных и безопасных условий для массового отдыха граждан на территории муниципальных образований, организация новых и восстановление существующих мест отдыха населения;</w:t>
            </w:r>
          </w:p>
          <w:p w:rsidR="00707006" w:rsidRDefault="009C2E11">
            <w:pPr>
              <w:pStyle w:val="ad"/>
            </w:pPr>
            <w:r>
              <w:t xml:space="preserve">- обеспечение государственного надзора за выполнением </w:t>
            </w:r>
            <w:hyperlink r:id="rId15" w:history="1">
              <w:r>
                <w:rPr>
                  <w:rStyle w:val="a4"/>
                </w:rPr>
                <w:t>жилищного законодательства</w:t>
              </w:r>
            </w:hyperlink>
            <w:r>
              <w:t xml:space="preserve"> и лицензионного контроля при осуществлении деятельности по управлению многоквартирными домами</w:t>
            </w:r>
          </w:p>
          <w:p w:rsidR="00707006" w:rsidRDefault="009C2E11">
            <w:pPr>
              <w:pStyle w:val="ad"/>
            </w:pPr>
            <w:r>
              <w:t>- обеспечение сохранения объема и качества предоставляемых услуг в сфере тепло- и водоснабжения населения при выведении ГУП "</w:t>
            </w:r>
            <w:proofErr w:type="spellStart"/>
            <w:r>
              <w:t>Брянсккоммунэнерго</w:t>
            </w:r>
            <w:proofErr w:type="spellEnd"/>
            <w:r>
              <w:t>" на безубыточный уровень.</w:t>
            </w:r>
          </w:p>
        </w:tc>
      </w:tr>
      <w:tr w:rsidR="00707006">
        <w:tc>
          <w:tcPr>
            <w:tcW w:w="3742" w:type="dxa"/>
            <w:tcBorders>
              <w:top w:val="nil"/>
              <w:left w:val="nil"/>
              <w:bottom w:val="nil"/>
              <w:right w:val="nil"/>
            </w:tcBorders>
          </w:tcPr>
          <w:p w:rsidR="00707006" w:rsidRDefault="009C2E11">
            <w:pPr>
              <w:pStyle w:val="ad"/>
            </w:pPr>
            <w:r>
              <w:lastRenderedPageBreak/>
              <w:t>Срок реализации государственной программы</w:t>
            </w:r>
          </w:p>
        </w:tc>
        <w:tc>
          <w:tcPr>
            <w:tcW w:w="277" w:type="dxa"/>
            <w:tcBorders>
              <w:top w:val="nil"/>
              <w:left w:val="nil"/>
              <w:bottom w:val="nil"/>
              <w:right w:val="nil"/>
            </w:tcBorders>
          </w:tcPr>
          <w:p w:rsidR="00707006" w:rsidRDefault="009C2E11">
            <w:pPr>
              <w:pStyle w:val="aa"/>
              <w:jc w:val="center"/>
            </w:pPr>
            <w:r>
              <w:t>-</w:t>
            </w:r>
          </w:p>
        </w:tc>
        <w:tc>
          <w:tcPr>
            <w:tcW w:w="6376" w:type="dxa"/>
            <w:tcBorders>
              <w:top w:val="nil"/>
              <w:left w:val="nil"/>
              <w:bottom w:val="nil"/>
              <w:right w:val="nil"/>
            </w:tcBorders>
          </w:tcPr>
          <w:p w:rsidR="00707006" w:rsidRDefault="009C2E11">
            <w:pPr>
              <w:pStyle w:val="ad"/>
            </w:pPr>
            <w:r>
              <w:t>2014 - 2020 годы</w:t>
            </w:r>
          </w:p>
        </w:tc>
      </w:tr>
      <w:tr w:rsidR="00707006">
        <w:tc>
          <w:tcPr>
            <w:tcW w:w="3742" w:type="dxa"/>
            <w:tcBorders>
              <w:top w:val="nil"/>
              <w:left w:val="nil"/>
              <w:bottom w:val="nil"/>
              <w:right w:val="nil"/>
            </w:tcBorders>
          </w:tcPr>
          <w:p w:rsidR="00707006" w:rsidRDefault="009C2E11">
            <w:pPr>
              <w:pStyle w:val="ad"/>
            </w:pPr>
            <w:bookmarkStart w:id="33" w:name="sub_105"/>
            <w:r>
              <w:t>Объемы бюджетных ассигнований на реализацию государственной программы</w:t>
            </w:r>
            <w:bookmarkEnd w:id="33"/>
          </w:p>
        </w:tc>
        <w:tc>
          <w:tcPr>
            <w:tcW w:w="277" w:type="dxa"/>
            <w:tcBorders>
              <w:top w:val="nil"/>
              <w:left w:val="nil"/>
              <w:bottom w:val="nil"/>
              <w:right w:val="nil"/>
            </w:tcBorders>
          </w:tcPr>
          <w:p w:rsidR="00707006" w:rsidRDefault="009C2E11">
            <w:pPr>
              <w:pStyle w:val="aa"/>
              <w:jc w:val="center"/>
            </w:pPr>
            <w:r>
              <w:t>-</w:t>
            </w:r>
          </w:p>
        </w:tc>
        <w:tc>
          <w:tcPr>
            <w:tcW w:w="6376" w:type="dxa"/>
            <w:tcBorders>
              <w:top w:val="nil"/>
              <w:left w:val="nil"/>
              <w:bottom w:val="nil"/>
              <w:right w:val="nil"/>
            </w:tcBorders>
          </w:tcPr>
          <w:p w:rsidR="00707006" w:rsidRDefault="009C2E11">
            <w:pPr>
              <w:pStyle w:val="ad"/>
            </w:pPr>
            <w:r>
              <w:t>2014 год - 555 537 386,74 рубля;</w:t>
            </w:r>
          </w:p>
          <w:p w:rsidR="00707006" w:rsidRDefault="009C2E11">
            <w:pPr>
              <w:pStyle w:val="ad"/>
            </w:pPr>
            <w:r>
              <w:t>2015 год - 1 269 691 645,14 рубля;</w:t>
            </w:r>
          </w:p>
          <w:p w:rsidR="00707006" w:rsidRDefault="009C2E11">
            <w:pPr>
              <w:pStyle w:val="ad"/>
            </w:pPr>
            <w:r>
              <w:t>2016 год - 1 749 239 159,85 рубля;</w:t>
            </w:r>
          </w:p>
          <w:p w:rsidR="00707006" w:rsidRDefault="009C2E11">
            <w:pPr>
              <w:pStyle w:val="ad"/>
            </w:pPr>
            <w:r>
              <w:t>2017 год - 1 496 344 193,91 рубля;</w:t>
            </w:r>
          </w:p>
          <w:p w:rsidR="00707006" w:rsidRDefault="009C2E11">
            <w:pPr>
              <w:pStyle w:val="ad"/>
            </w:pPr>
            <w:r>
              <w:t>2018 год - 1 297 272 003,13 рубля;</w:t>
            </w:r>
          </w:p>
          <w:p w:rsidR="00707006" w:rsidRDefault="009C2E11">
            <w:pPr>
              <w:pStyle w:val="ad"/>
            </w:pPr>
            <w:r>
              <w:t>2019 год - 1 305 519 107,85 рубля;</w:t>
            </w:r>
          </w:p>
          <w:p w:rsidR="00707006" w:rsidRDefault="009C2E11">
            <w:pPr>
              <w:pStyle w:val="ad"/>
            </w:pPr>
            <w:r>
              <w:t>2020 год - 1 163 500 591,00 рубля</w:t>
            </w:r>
          </w:p>
        </w:tc>
      </w:tr>
      <w:tr w:rsidR="00707006">
        <w:tc>
          <w:tcPr>
            <w:tcW w:w="3742" w:type="dxa"/>
            <w:tcBorders>
              <w:top w:val="nil"/>
              <w:left w:val="nil"/>
              <w:bottom w:val="nil"/>
              <w:right w:val="nil"/>
            </w:tcBorders>
          </w:tcPr>
          <w:p w:rsidR="00707006" w:rsidRDefault="009C2E11">
            <w:pPr>
              <w:pStyle w:val="ad"/>
            </w:pPr>
            <w:r>
              <w:t>Ожидаемые результаты реализации государственной программы</w:t>
            </w:r>
          </w:p>
        </w:tc>
        <w:tc>
          <w:tcPr>
            <w:tcW w:w="277" w:type="dxa"/>
            <w:tcBorders>
              <w:top w:val="nil"/>
              <w:left w:val="nil"/>
              <w:bottom w:val="nil"/>
              <w:right w:val="nil"/>
            </w:tcBorders>
          </w:tcPr>
          <w:p w:rsidR="00707006" w:rsidRDefault="009C2E11">
            <w:pPr>
              <w:pStyle w:val="aa"/>
              <w:jc w:val="center"/>
            </w:pPr>
            <w:r>
              <w:t>-</w:t>
            </w:r>
          </w:p>
        </w:tc>
        <w:tc>
          <w:tcPr>
            <w:tcW w:w="6376" w:type="dxa"/>
            <w:tcBorders>
              <w:top w:val="nil"/>
              <w:left w:val="nil"/>
              <w:bottom w:val="nil"/>
              <w:right w:val="nil"/>
            </w:tcBorders>
          </w:tcPr>
          <w:p w:rsidR="00707006" w:rsidRDefault="009C2E11">
            <w:pPr>
              <w:pStyle w:val="ad"/>
            </w:pPr>
            <w:r>
              <w:t xml:space="preserve">показатели результативности и эффективности государственной программы, а также конечные результаты реализации государственной программы приведены в </w:t>
            </w:r>
            <w:hyperlink w:anchor="sub_4000" w:history="1">
              <w:r>
                <w:rPr>
                  <w:rStyle w:val="a4"/>
                </w:rPr>
                <w:t>приложении 4</w:t>
              </w:r>
            </w:hyperlink>
            <w:r>
              <w:t xml:space="preserve"> к государственной программе</w:t>
            </w:r>
          </w:p>
        </w:tc>
      </w:tr>
    </w:tbl>
    <w:p w:rsidR="00707006" w:rsidRDefault="00707006"/>
    <w:p w:rsidR="00707006" w:rsidRDefault="009C2E11">
      <w:pPr>
        <w:pStyle w:val="1"/>
      </w:pPr>
      <w:bookmarkStart w:id="34" w:name="sub_101"/>
      <w:r>
        <w:t>Введение</w:t>
      </w:r>
    </w:p>
    <w:bookmarkEnd w:id="34"/>
    <w:p w:rsidR="00707006" w:rsidRDefault="00707006"/>
    <w:p w:rsidR="00707006" w:rsidRDefault="009C2E11">
      <w:proofErr w:type="gramStart"/>
      <w:r>
        <w:t xml:space="preserve">В соответствии с </w:t>
      </w:r>
      <w:hyperlink r:id="rId16" w:history="1">
        <w:r>
          <w:rPr>
            <w:rStyle w:val="a4"/>
          </w:rPr>
          <w:t>Указом</w:t>
        </w:r>
      </w:hyperlink>
      <w:r>
        <w:t xml:space="preserve"> Губернатора Брянской области от 29.01.2013 г. N 85 "Об утверждении Положения о департаменте топливно-энергетического комплекса и жилищно-коммунального хозяйства Брянской области" департамент является исполнительным органом государственной власти Брянской области, участвующим в проведении на областном уровне единой государственной политики в сфере реформирования, регулирования и функционирования топливно-энергетического комплекса, жилищно-коммунального и водопроводно-канализационного хозяйства.</w:t>
      </w:r>
      <w:proofErr w:type="gramEnd"/>
    </w:p>
    <w:p w:rsidR="00707006" w:rsidRDefault="00707006"/>
    <w:p w:rsidR="00707006" w:rsidRDefault="009C2E11">
      <w:pPr>
        <w:pStyle w:val="a6"/>
        <w:rPr>
          <w:color w:val="000000"/>
          <w:sz w:val="16"/>
          <w:szCs w:val="16"/>
        </w:rPr>
      </w:pPr>
      <w:bookmarkStart w:id="35" w:name="sub_1001"/>
      <w:r>
        <w:rPr>
          <w:color w:val="000000"/>
          <w:sz w:val="16"/>
          <w:szCs w:val="16"/>
        </w:rPr>
        <w:t>Информация об изменениях:</w:t>
      </w:r>
    </w:p>
    <w:bookmarkEnd w:id="35"/>
    <w:p w:rsidR="00707006" w:rsidRDefault="00707006">
      <w:pPr>
        <w:pStyle w:val="a7"/>
      </w:pPr>
      <w:r>
        <w:fldChar w:fldCharType="begin"/>
      </w:r>
      <w:r w:rsidR="009C2E11">
        <w:instrText>HYPERLINK "http://mobileonline.garant.ru/document?id=42468800&amp;sub=12"</w:instrText>
      </w:r>
      <w:r>
        <w:fldChar w:fldCharType="separate"/>
      </w:r>
      <w:r w:rsidR="009C2E11">
        <w:rPr>
          <w:rStyle w:val="a4"/>
        </w:rPr>
        <w:t>Постановлением</w:t>
      </w:r>
      <w:r>
        <w:fldChar w:fldCharType="end"/>
      </w:r>
      <w:r w:rsidR="009C2E11">
        <w:t xml:space="preserve"> Правительства Брянской области от 13 марта 2017 г. N 102-п в раздел 1 внесены изменения</w:t>
      </w:r>
    </w:p>
    <w:p w:rsidR="00707006" w:rsidRDefault="00707006">
      <w:pPr>
        <w:pStyle w:val="a7"/>
      </w:pPr>
      <w:hyperlink r:id="rId17" w:history="1">
        <w:r w:rsidR="009C2E11">
          <w:rPr>
            <w:rStyle w:val="a4"/>
          </w:rPr>
          <w:t>См. текст раздела в предыдущей редакции</w:t>
        </w:r>
      </w:hyperlink>
    </w:p>
    <w:p w:rsidR="00707006" w:rsidRDefault="009C2E11">
      <w:pPr>
        <w:pStyle w:val="1"/>
      </w:pPr>
      <w:r>
        <w:lastRenderedPageBreak/>
        <w:t>1. Характеристика текущего состояния топливно-энергетического комплекса и жилищно-коммунального хозяйства Брянской области</w:t>
      </w:r>
    </w:p>
    <w:p w:rsidR="00707006" w:rsidRDefault="00707006"/>
    <w:p w:rsidR="00707006" w:rsidRDefault="009C2E11">
      <w:r>
        <w:t>Топливно-энергетический комплекс является важнейшей структурной составляющей экономики. От развития топливно-энергетического комплекса во многом зависит динамика, масштабы и технико-экономические показатели общественного производства, в первую очередь - промышленности.</w:t>
      </w:r>
    </w:p>
    <w:p w:rsidR="00707006" w:rsidRDefault="009C2E11">
      <w:r>
        <w:t>Вместе с тем, нормальному функционированию топливно-энергетического комплекса препятствует дефицит инвестиций, высокий уровень морального и физического износа основных фондов, увеличение его негативного влияния на окружающую среду.</w:t>
      </w:r>
    </w:p>
    <w:p w:rsidR="00707006" w:rsidRDefault="009C2E11">
      <w:r>
        <w:t>Большая часть потребляемых в Брянской области энергетических ресурсов ввозится и транспортируется из других регионов и всего лишь 1,3% приходится на местные виды топлива: торф и дрова.</w:t>
      </w:r>
    </w:p>
    <w:p w:rsidR="00707006" w:rsidRDefault="009C2E11">
      <w:r>
        <w:t>Основными потребителями топливно-энергетических ресурсов являются промышленность, жилищно-коммунальное хозяйство, транспорт и сельское хозяйство.</w:t>
      </w:r>
    </w:p>
    <w:p w:rsidR="00707006" w:rsidRDefault="009C2E11">
      <w:r>
        <w:t xml:space="preserve">Высокая энергоемкость и электроемкость валового регионального продукта Брянской области связана, прежде всего, с особенностями в структуре экономики и промышленности. В Брянской области высока доля энергоемких отраслей: машиностроение и металлообработка, пищевая промышленность, электроэнергетика, промышленность стройматериалов, деревообработка и целлюлозно-бумажная промышленность. Высокая энергоемкость экономики Брянской области негативно влияет на конкурентоспособность промышленной продукции на </w:t>
      </w:r>
      <w:proofErr w:type="gramStart"/>
      <w:r>
        <w:t>отечественном</w:t>
      </w:r>
      <w:proofErr w:type="gramEnd"/>
      <w:r>
        <w:t xml:space="preserve"> и зарубежных рынках, способствует росту нагрузки коммунальных платежей на местные и областной бюджеты, снижает энергетическую и экологическую безопасность региона. Поэтому повышение энергетической и экологической эффективности экономики и энергосбережение являются важнейшими условиями развития на период до 2020 года.</w:t>
      </w:r>
    </w:p>
    <w:p w:rsidR="00707006" w:rsidRDefault="009C2E11">
      <w:r>
        <w:t>В этой связи все более актуальным становится вопрос сокращения потребления энергетических ресурсов всеми хозяйствующими субъектами, путем энергосбережения и повышения энергетической эффективности.</w:t>
      </w:r>
    </w:p>
    <w:p w:rsidR="00707006" w:rsidRDefault="009C2E11">
      <w:r>
        <w:t>Необходим комплекс мер, которые приведут к сокращению расходов энергии. В первую очередь речь идет об оснащении объектов приборами учета потребляемых энергетических ресурсов, об использовании современного энергосберегающего оборудования, о необходимости проведения энергетического обследования,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w:t>
      </w:r>
    </w:p>
    <w:p w:rsidR="00707006" w:rsidRDefault="009C2E11">
      <w:r>
        <w:t>Мероприятия программы должны стать не только инструментом повышения эффективности экономики и снижения бюджетных расходов на коммунальные услуги, но и способствовать преодолению энергетических барьеров экономического роста, в том числе за счет средств, высвобождаемых в результате реализации энергосберегающих мероприятий.</w:t>
      </w:r>
    </w:p>
    <w:p w:rsidR="00707006" w:rsidRDefault="009C2E11">
      <w:r>
        <w:t>Реализация программных мероприятий будет способствовать устойчивому обеспечению экономики и населения области топливом и энергией, сокращению удельного потребления топливно-энергетических ресурсов в организациях бюджетной сферы и регионального сектора экономики, росту конкурентоспособности, энергетической и экологической безопасности Брянской области.</w:t>
      </w:r>
    </w:p>
    <w:p w:rsidR="00707006" w:rsidRDefault="009C2E11">
      <w:r>
        <w:t>Развитие энергетической инфраструктуры обеспечивается, в том числе, в рамках реализации инвестиционных программ субъектов электроэнергетики.</w:t>
      </w:r>
    </w:p>
    <w:p w:rsidR="00707006" w:rsidRDefault="009C2E11">
      <w:r>
        <w:t>В настоящее время департаментом ТЭК и ЖКХ Брянской области в установленном порядке утверждены инвестиционные программы субъектов электроэнергетики с общим объемом финансирования 6019,473 млн. рублей.</w:t>
      </w:r>
    </w:p>
    <w:p w:rsidR="00707006" w:rsidRDefault="009C2E11">
      <w:r>
        <w:t xml:space="preserve">Под инвестиционной программой понимается совокупность всех намеченных к реализации или реализуемых субъектом электроэнергетики инвестиционных проектов, в том числе проектов, </w:t>
      </w:r>
      <w:r>
        <w:lastRenderedPageBreak/>
        <w:t>предусматривающих энергосбережение и повышение энергетической эффективности, создание систем противоаварийной и режимной автоматики, а также устройств регулирования напряжения и компенсации реактивной мощности.</w:t>
      </w:r>
    </w:p>
    <w:p w:rsidR="00707006" w:rsidRDefault="009C2E11">
      <w:r>
        <w:t>В ведомстве департамента находится ГУП "</w:t>
      </w:r>
      <w:proofErr w:type="spellStart"/>
      <w:r>
        <w:t>Брянсккоммунэнерго</w:t>
      </w:r>
      <w:proofErr w:type="spellEnd"/>
      <w:r>
        <w:t>".</w:t>
      </w:r>
    </w:p>
    <w:p w:rsidR="00707006" w:rsidRDefault="009C2E11">
      <w:r>
        <w:t>Предприятие как имущественный комплекс создано с целью получения прибыли. Для достижения целей предприятие осуществляет основную деятельность по производству и реализации тепловой энергии.</w:t>
      </w:r>
    </w:p>
    <w:p w:rsidR="00707006" w:rsidRDefault="009C2E11">
      <w:r>
        <w:t>Сейчас ГУП "</w:t>
      </w:r>
      <w:proofErr w:type="spellStart"/>
      <w:r>
        <w:t>Брянсккоммунэнерго</w:t>
      </w:r>
      <w:proofErr w:type="spellEnd"/>
      <w:r>
        <w:t>" является крупнейшим теплоснабжающим предприятием Брянской области и осуществляет поставку тепловой энергии и горячего водоснабжения потребителям на территории Брянской области и города Брянска.</w:t>
      </w:r>
    </w:p>
    <w:p w:rsidR="00707006" w:rsidRDefault="009C2E11">
      <w:r>
        <w:t>Теплоснабжение относится к регулируемым видам деятельности. Тарифы на тепловую энергию и горячее водоснабжение устанавливаются управлением государственного регулирования тарифов Брянской области.</w:t>
      </w:r>
    </w:p>
    <w:p w:rsidR="00707006" w:rsidRDefault="009C2E11">
      <w:r>
        <w:t>В настоящее время предприятие коммунального теплоснабжения ГУП "</w:t>
      </w:r>
      <w:proofErr w:type="spellStart"/>
      <w:r>
        <w:t>Брянсккоммунэнерго</w:t>
      </w:r>
      <w:proofErr w:type="spellEnd"/>
      <w:r>
        <w:t xml:space="preserve">" находится в неудовлетворительном финансово-экономическом состоянии, имеет постоянно растущие убытки и кредиторскую задолженность. За 2015 год </w:t>
      </w:r>
      <w:proofErr w:type="spellStart"/>
      <w:r>
        <w:t>валовый</w:t>
      </w:r>
      <w:proofErr w:type="spellEnd"/>
      <w:r>
        <w:t xml:space="preserve"> убыток составил 502 521 тыс. рублей, чистый убыток - 427 112 тыс. рублей.</w:t>
      </w:r>
    </w:p>
    <w:p w:rsidR="00707006" w:rsidRDefault="009C2E11">
      <w:r>
        <w:t>По состоянию на 01.01.2016 года кредиторская задолженность предприятия сложилась в сумме 3 759 631 тыс. рублей.</w:t>
      </w:r>
    </w:p>
    <w:p w:rsidR="00707006" w:rsidRDefault="009C2E11">
      <w:r>
        <w:t>По состоянию на 01.10.2016 года кредиторская задолженность предприятия сложилась в сумме 3 783 245 тыс. рублей.</w:t>
      </w:r>
    </w:p>
    <w:p w:rsidR="00707006" w:rsidRDefault="009C2E11">
      <w:r>
        <w:t>По состоянию на 01.01.2016 года дебиторская задолженность предприятия сложилась в сумме 2 245 415 тыс. рублей, на 01.10.2016 года - в сумме 2 086 885 тыс. рублей.</w:t>
      </w:r>
    </w:p>
    <w:p w:rsidR="00707006" w:rsidRDefault="009C2E11">
      <w:proofErr w:type="gramStart"/>
      <w:r>
        <w:t>Исходя из фактических данных можно сделать</w:t>
      </w:r>
      <w:proofErr w:type="gramEnd"/>
      <w:r>
        <w:t xml:space="preserve"> вывод о том, что установленные тарифы не обеспечивают экономически обоснованные расходы предприятия. Недостаточность тарифов является главной причиной убыточности деятельности предприятия ГУП "</w:t>
      </w:r>
      <w:proofErr w:type="spellStart"/>
      <w:r>
        <w:t>Брянсккоммунэнерго</w:t>
      </w:r>
      <w:proofErr w:type="spellEnd"/>
      <w:r>
        <w:t>".</w:t>
      </w:r>
    </w:p>
    <w:p w:rsidR="00707006" w:rsidRDefault="009C2E11">
      <w:r>
        <w:t xml:space="preserve">Также на кризисное финансовое состояние предприятия оказал негативное влияние факт передачи в 2013 году задолженности за природный газ по договорам переуступки долга от ОАО "Брянские коммунальные системы" </w:t>
      </w:r>
      <w:proofErr w:type="gramStart"/>
      <w:r>
        <w:t>и ООО</w:t>
      </w:r>
      <w:proofErr w:type="gramEnd"/>
      <w:r>
        <w:t xml:space="preserve"> "</w:t>
      </w:r>
      <w:proofErr w:type="spellStart"/>
      <w:r>
        <w:t>Брянсктеплоэнерго</w:t>
      </w:r>
      <w:proofErr w:type="spellEnd"/>
      <w:r>
        <w:t>" на общую сумму 1 567 млн. руб.</w:t>
      </w:r>
    </w:p>
    <w:p w:rsidR="00707006" w:rsidRDefault="009C2E11">
      <w:r>
        <w:t>Кроме того, финансовое состояние предприятия ухудшается за счет постоянной передачи в эксплуатацию объектов теплоснабжения от предыдущих поставщиков. Так в течение 2015 года произошло увеличение объектов, эксплуатируемых ГУП "</w:t>
      </w:r>
      <w:proofErr w:type="spellStart"/>
      <w:r>
        <w:t>Брянсккоммунэнерго</w:t>
      </w:r>
      <w:proofErr w:type="spellEnd"/>
      <w:r>
        <w:t>":</w:t>
      </w:r>
    </w:p>
    <w:p w:rsidR="00707006" w:rsidRDefault="009C2E11">
      <w:r>
        <w:t>- предприятие приняло в хозяйственное ведение 68 объектов теплоснабжения в Брянском районе;</w:t>
      </w:r>
    </w:p>
    <w:p w:rsidR="00707006" w:rsidRDefault="009C2E11">
      <w:r>
        <w:t xml:space="preserve">- согласно распоряжениям Правительства Брянской области также были переданы в хозяйственное ведение 13 объектов теплоснабжения по </w:t>
      </w:r>
      <w:proofErr w:type="spellStart"/>
      <w:r>
        <w:t>Медведовскому</w:t>
      </w:r>
      <w:proofErr w:type="spellEnd"/>
      <w:r>
        <w:t xml:space="preserve"> и </w:t>
      </w:r>
      <w:proofErr w:type="spellStart"/>
      <w:r>
        <w:t>Смолевичскому</w:t>
      </w:r>
      <w:proofErr w:type="spellEnd"/>
      <w:r>
        <w:t xml:space="preserve"> поселениям </w:t>
      </w:r>
      <w:proofErr w:type="spellStart"/>
      <w:r>
        <w:t>Клинцовского</w:t>
      </w:r>
      <w:proofErr w:type="spellEnd"/>
      <w:r>
        <w:t xml:space="preserve"> района и </w:t>
      </w:r>
      <w:proofErr w:type="spellStart"/>
      <w:r>
        <w:t>Белоберезковскому</w:t>
      </w:r>
      <w:proofErr w:type="spellEnd"/>
      <w:r>
        <w:t xml:space="preserve"> городскому поселению </w:t>
      </w:r>
      <w:proofErr w:type="spellStart"/>
      <w:r>
        <w:t>Трубчевского</w:t>
      </w:r>
      <w:proofErr w:type="spellEnd"/>
      <w:r>
        <w:t xml:space="preserve"> района.</w:t>
      </w:r>
    </w:p>
    <w:p w:rsidR="00707006" w:rsidRDefault="009C2E11">
      <w:r>
        <w:t xml:space="preserve">Комплексное решение проблемы стабилизации финансово-экономического состояния предприятия будет возможно при утверждении экономически обоснованных тарифов на тепловую энергию и горячее водоснабжение со сбалансированной структурой, отражающей </w:t>
      </w:r>
      <w:proofErr w:type="gramStart"/>
      <w:r>
        <w:t>экономические обоснованные расходы</w:t>
      </w:r>
      <w:proofErr w:type="gramEnd"/>
      <w:r>
        <w:t xml:space="preserve"> на производство, с последующим выделением части тарифной выручки на проведение мероприятий и работ, направленных на развитие системы теплоснабжения.</w:t>
      </w:r>
    </w:p>
    <w:p w:rsidR="00707006" w:rsidRDefault="009C2E11">
      <w:r>
        <w:t xml:space="preserve">Жилищно-коммунальное хозяйство является важнейшей сферой социально-экономической структуры общества и в то же время одним из самых больших секторов экономики. В последние годы </w:t>
      </w:r>
      <w:proofErr w:type="gramStart"/>
      <w:r>
        <w:t>предприняты меры</w:t>
      </w:r>
      <w:proofErr w:type="gramEnd"/>
      <w:r>
        <w:t xml:space="preserve"> по реформированию отрасли, предусматривающие модернизацию всего жилищно-коммунального хозяйства страны. Однако, ситуация в отрасли по-прежнему остается сложной.</w:t>
      </w:r>
    </w:p>
    <w:p w:rsidR="00707006" w:rsidRDefault="009C2E11">
      <w:r>
        <w:t>Основные проблемы, сдерживающие развитие отрасли:</w:t>
      </w:r>
    </w:p>
    <w:p w:rsidR="00707006" w:rsidRDefault="009C2E11">
      <w:r>
        <w:t>- сохранение нерыночных принципов функционирования;</w:t>
      </w:r>
    </w:p>
    <w:p w:rsidR="00707006" w:rsidRDefault="009C2E11">
      <w:r>
        <w:lastRenderedPageBreak/>
        <w:t>- низкая инвестиционная привлекательность;</w:t>
      </w:r>
    </w:p>
    <w:p w:rsidR="00707006" w:rsidRDefault="009C2E11">
      <w:r>
        <w:t>- наличие большой задолженности, необязательность всех участников процесса по отношению друг к другу в оплате услуг;</w:t>
      </w:r>
    </w:p>
    <w:p w:rsidR="00707006" w:rsidRDefault="009C2E11">
      <w:r>
        <w:t>- высокий процент изношенности коммунальной инфраструктуры и в целом основных фондов;</w:t>
      </w:r>
    </w:p>
    <w:p w:rsidR="00707006" w:rsidRDefault="009C2E11">
      <w:r>
        <w:t>- самоуправление собственников жилья находится на начальной стадии формирования;</w:t>
      </w:r>
    </w:p>
    <w:p w:rsidR="00707006" w:rsidRDefault="009C2E11">
      <w:r>
        <w:t>- не проведены в полном объеме инвентаризация и регистрация имущества ЖКХ, что не дает возможность оценить в полном объеме состояние отрасли;</w:t>
      </w:r>
    </w:p>
    <w:p w:rsidR="00707006" w:rsidRDefault="009C2E11">
      <w:r>
        <w:t>- высокие риски для инвесторов.</w:t>
      </w:r>
    </w:p>
    <w:p w:rsidR="00707006" w:rsidRDefault="009C2E11">
      <w:r>
        <w:t>Реальные преобразования в сфере жилищно-коммунального хозяйства области были начаты в 2007 году с принятием Концепции реформирования жилищно-коммунального хозяйства Брянской области.</w:t>
      </w:r>
    </w:p>
    <w:p w:rsidR="00707006" w:rsidRDefault="009C2E11">
      <w:r>
        <w:t>Проблема состояния жилищного фонда является источником целого ряда отрицательных социальных тенденций. В результате несоответствия требованиям, предъявляемым к жилым помещениям, жителям не обеспечивается комфортное проживание, граждане не могут получать полный набор жилищно-коммунальных услуг надлежащего качества, а аварийное жилье создает угрозу их жизни и здоровью. Ветхий и аварийный жилищный фонд ухудшает внешний облик населенных пунктов, сдерживает развитие инфраструктуры, понижает инвестиционную привлекательность региона.</w:t>
      </w:r>
    </w:p>
    <w:p w:rsidR="00707006" w:rsidRDefault="009C2E11">
      <w:r>
        <w:t>По состоянию на 1 июля 2007 года в Брянской области более 86,6 тыс. кв</w:t>
      </w:r>
      <w:proofErr w:type="gramStart"/>
      <w:r>
        <w:t>.м</w:t>
      </w:r>
      <w:proofErr w:type="gramEnd"/>
      <w:r>
        <w:t xml:space="preserve"> жилья было признано аварийным и 5863,7 тыс. кв.м нуждалось в проведении капитального ремонта. При этом в аварийном жилищном фонде проживало 5464 человека (0,41%).</w:t>
      </w:r>
    </w:p>
    <w:p w:rsidR="00707006" w:rsidRDefault="009C2E11">
      <w:r>
        <w:t xml:space="preserve">Принятие </w:t>
      </w:r>
      <w:hyperlink r:id="rId18" w:history="1">
        <w:r>
          <w:rPr>
            <w:rStyle w:val="a4"/>
          </w:rPr>
          <w:t>Федерального закона</w:t>
        </w:r>
      </w:hyperlink>
      <w:r>
        <w:t xml:space="preserve"> от 21 июля 2007 года N 185-ФЗ "О Фонде содействия реформированию жилищно-коммунального хозяйства" и выделение финансовой поддержки за счет средств государственной корпорации - Фонда содействия реформированию жилищно-коммунального хозяйства позволило кардинально увеличить финансирование мероприятий, направленных на улучшение состояния жилищного фонда.</w:t>
      </w:r>
    </w:p>
    <w:p w:rsidR="00707006" w:rsidRDefault="009C2E11">
      <w:r>
        <w:t>В 2008 - 2012 годах в Брянской области ежегодно реализовывались региональные программы капитального ремонта многоквартирных домов и переселения граждан из аварийного жилого фонда с привлечением средств государственной корпорации - Фонда содействия реформированию жилищно-коммунального хозяйства.</w:t>
      </w:r>
    </w:p>
    <w:p w:rsidR="00707006" w:rsidRDefault="009C2E11">
      <w:r>
        <w:t xml:space="preserve">С 2013 года реализация мероприятий по переселению граждан из аварийного жилищного фонда осуществляется в рамках </w:t>
      </w:r>
      <w:hyperlink r:id="rId19" w:history="1">
        <w:r>
          <w:rPr>
            <w:rStyle w:val="a4"/>
          </w:rPr>
          <w:t>региональной адресной программы</w:t>
        </w:r>
      </w:hyperlink>
      <w:r>
        <w:t xml:space="preserve"> "Переселение граждан из аварийного жилищного фонда на территории Брянской области" (2013 - 2017 годы), по которой до 1 сентября 2017 года будут расселены все многоквартирные дома, признанные аварийными до 1 января 2012 года.</w:t>
      </w:r>
    </w:p>
    <w:p w:rsidR="00707006" w:rsidRDefault="009C2E11">
      <w:r>
        <w:t>Общая стоимость программных мероприятий из бюджетов всех уровней составляет 1 554,99 млн. рублей, в том числе: средства государственной корпорации - Фонда содействия реформированию жилищно-коммунального хозяйства - 790,79 млн. рублей, средства бюджета Брянской области - 376,68 млн. рублей, средства бюджетов муниципальных образований - 387,52 млн. рублей.</w:t>
      </w:r>
    </w:p>
    <w:p w:rsidR="00707006" w:rsidRDefault="009C2E11">
      <w:r>
        <w:t>В результате, в области было переселено 2 081 человек. Площадь расселенного аварийного фонда составила 31,25 тысяч квадратных метров.</w:t>
      </w:r>
    </w:p>
    <w:p w:rsidR="00707006" w:rsidRDefault="009C2E11">
      <w:r>
        <w:t>В Брянской области с 2008 по 2013 год по региональным программам был проведен капитальный ремонт 983 многоквартирных домов общей площадью 1 683,8 тыс. кв. м. В программах капитального ремонта приняли участие 71 муниципальное образование области.</w:t>
      </w:r>
    </w:p>
    <w:p w:rsidR="00707006" w:rsidRDefault="009C2E11">
      <w:r>
        <w:t>Общая сумма финансирования составила 2 562,4 млн. рублей, из них средства государственной корпорации - Фонда содействия реформированию жилищно-коммунального хозяйства - 2 151,7 млн. рублей.</w:t>
      </w:r>
    </w:p>
    <w:p w:rsidR="00707006" w:rsidRDefault="009C2E11">
      <w:r>
        <w:t xml:space="preserve">Тем не менее, в области насчитывается свыше 2900 многоквартирных домов, плановый срок </w:t>
      </w:r>
      <w:r>
        <w:lastRenderedPageBreak/>
        <w:t>проведения капитального ремонта которых истек.</w:t>
      </w:r>
    </w:p>
    <w:p w:rsidR="00707006" w:rsidRDefault="009C2E11">
      <w:r>
        <w:t>Для решения создана новая система организации и проведения капитального ремонта.</w:t>
      </w:r>
    </w:p>
    <w:p w:rsidR="00707006" w:rsidRDefault="009C2E11">
      <w:r>
        <w:t xml:space="preserve">В соответствии с </w:t>
      </w:r>
      <w:hyperlink r:id="rId20" w:history="1">
        <w:r>
          <w:rPr>
            <w:rStyle w:val="a4"/>
          </w:rPr>
          <w:t>Жилищным кодексом</w:t>
        </w:r>
      </w:hyperlink>
      <w:r>
        <w:t xml:space="preserve"> Российской Федерации собственник помещения в многоквартирном доме обязан участвовать </w:t>
      </w:r>
      <w:proofErr w:type="gramStart"/>
      <w: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t xml:space="preserve"> путем внесения платы за содержание и текущий ремонт жилого помещения и взносов на капитальный ремонт.</w:t>
      </w:r>
    </w:p>
    <w:p w:rsidR="00707006" w:rsidRDefault="009C2E11">
      <w:r>
        <w:t xml:space="preserve">В соответствии со </w:t>
      </w:r>
      <w:hyperlink r:id="rId21" w:history="1">
        <w:r>
          <w:rPr>
            <w:rStyle w:val="a4"/>
          </w:rPr>
          <w:t>статьями 153</w:t>
        </w:r>
      </w:hyperlink>
      <w:r>
        <w:t xml:space="preserve"> и </w:t>
      </w:r>
      <w:hyperlink r:id="rId22" w:history="1">
        <w:r>
          <w:rPr>
            <w:rStyle w:val="a4"/>
          </w:rPr>
          <w:t>154</w:t>
        </w:r>
      </w:hyperlink>
      <w:r>
        <w:t xml:space="preserve"> Жилищного кодекса Российской Федерации, собственники помещений в многоквартирных домах вовлекаются в процесс финансирования капитального ремонта общего имущества в таких многоквартирных домах через обязательство оплаты взносов на капитальный ремонт.</w:t>
      </w:r>
    </w:p>
    <w:p w:rsidR="00707006" w:rsidRDefault="009C2E11">
      <w:proofErr w:type="gramStart"/>
      <w:r>
        <w:t xml:space="preserve">В соответствии с требованиями </w:t>
      </w:r>
      <w:hyperlink r:id="rId23" w:history="1">
        <w:r>
          <w:rPr>
            <w:rStyle w:val="a4"/>
          </w:rPr>
          <w:t>Жилищного Кодекса</w:t>
        </w:r>
      </w:hyperlink>
      <w:r>
        <w:t xml:space="preserve"> и </w:t>
      </w:r>
      <w:hyperlink r:id="rId24" w:history="1">
        <w:r>
          <w:rPr>
            <w:rStyle w:val="a4"/>
          </w:rPr>
          <w:t>закона</w:t>
        </w:r>
      </w:hyperlink>
      <w:r>
        <w:t xml:space="preserve"> Брянской области от 11.06.2013 N 40-З "Об организации проведения капитального ремонта общего имущества в многоквартирных домах, расположенных на территории Брянской области", в 2013 году создан региональный оператор - Фонд капитального ремонта многоквартирных домов на территории Брянской области, основной целью деятельности которого является обеспечение безопасных и благоприятных условий проживания граждан.</w:t>
      </w:r>
      <w:proofErr w:type="gramEnd"/>
    </w:p>
    <w:p w:rsidR="00707006" w:rsidRDefault="009C2E11">
      <w:proofErr w:type="gramStart"/>
      <w:r>
        <w:t xml:space="preserve">Для перспективного планирования и организации проведения капитального ремонта общего имущества в многоквартирных домах Брянской области, а также планирования предоставления государственной и муниципальной поддержки на проведение капитального ремонта, </w:t>
      </w:r>
      <w:hyperlink w:anchor="sub_0" w:history="1">
        <w:r>
          <w:rPr>
            <w:rStyle w:val="a4"/>
          </w:rPr>
          <w:t>постановлением</w:t>
        </w:r>
      </w:hyperlink>
      <w:r>
        <w:t xml:space="preserve"> Правительства Брянской области от 30.12.2013 г. 802-п утверждена региональная программа "Проведение капитального ремонта общего имущества многоквартирных домов на территории Брянской области" (2014 - 2043 годы).</w:t>
      </w:r>
      <w:proofErr w:type="gramEnd"/>
    </w:p>
    <w:p w:rsidR="00707006" w:rsidRDefault="009C2E11">
      <w:proofErr w:type="gramStart"/>
      <w:r>
        <w:t>В рамках краткосрочного (2014 - 2015 годов) плана реализации региональной программы "Проведение капитального ремонта общего имущества многоквартирных домов на территории Брянской области" (2014 - 2043 годы) выполнен капитальный ремонт 85 многоквартирных домов на сумму 114,2 млн. рублей, в том числе: средства государственной корпорации - Фонда содействия реформированию жилищно-коммунального хозяйства - 68,9 млн. рублей, средства бюджета Брянской области - 31,9 млн. рублей, средства бюджетов муниципальных образований</w:t>
      </w:r>
      <w:proofErr w:type="gramEnd"/>
      <w:r>
        <w:t xml:space="preserve"> - 13,3 млн. рублей.</w:t>
      </w:r>
    </w:p>
    <w:p w:rsidR="00707006" w:rsidRDefault="009C2E11">
      <w:r>
        <w:t>Эффективность управления многоквартирным домом один из самых важных вопросов в сфере жилищно-коммунального хозяйства.</w:t>
      </w:r>
    </w:p>
    <w:p w:rsidR="00707006" w:rsidRDefault="009C2E11">
      <w:r>
        <w:t xml:space="preserve">В соответствии с требованиями </w:t>
      </w:r>
      <w:hyperlink r:id="rId25" w:history="1">
        <w:r>
          <w:rPr>
            <w:rStyle w:val="a4"/>
          </w:rPr>
          <w:t>Жилищного кодекса</w:t>
        </w:r>
      </w:hyperlink>
      <w:r>
        <w:t xml:space="preserve"> Российской Федерации собственники жилых помещений в многоквартирных домах должны выбрать способ управления данными домами. Доля многоквартирных домов, в которых выбран и </w:t>
      </w:r>
      <w:proofErr w:type="gramStart"/>
      <w:r>
        <w:t>реализуется способ управления многоквартирными домами по итогам 1 полугодия 2016 года составила</w:t>
      </w:r>
      <w:proofErr w:type="gramEnd"/>
      <w:r>
        <w:t xml:space="preserve"> 98,9%, в том числе: непосредственное управление собственниками помещений в многоквартирном доме - 12,5%, управление товариществом собственников жилья либо жилищным кооперативом или иным специализированным потребительским кооперативом - 9,7%, управление управляющей организацией - 76,7%.</w:t>
      </w:r>
    </w:p>
    <w:p w:rsidR="00707006" w:rsidRDefault="009C2E11">
      <w:r>
        <w:t>Управление должно обеспечивать благоприятные условия проживания, надлежащее содержание общего имущества в многоквартирном доме, решение вопросов пользования указанным имуществом, предоставление жилищных и коммунальных услуг гражданам. Вместе с тем, в соответствии с законодательством, собственники многоквартирного дома имеют право сменить способ управления домом. В связи с чем, 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может изменяться как в большую, так и в меньшую сторону.</w:t>
      </w:r>
    </w:p>
    <w:p w:rsidR="00707006" w:rsidRDefault="009C2E11">
      <w:r>
        <w:t xml:space="preserve">На территории области продолжается процесс создания в многоквартирных домах товариществ собственников </w:t>
      </w:r>
      <w:proofErr w:type="gramStart"/>
      <w:r>
        <w:t>жилья</w:t>
      </w:r>
      <w:proofErr w:type="gramEnd"/>
      <w:r>
        <w:t xml:space="preserve"> и данный способ является наиболее прогрессивной формой </w:t>
      </w:r>
      <w:r>
        <w:lastRenderedPageBreak/>
        <w:t>объединения собственников жилья, характеризуется повышением активности собственников и ответственности за содержание общего имущества.</w:t>
      </w:r>
    </w:p>
    <w:p w:rsidR="00707006" w:rsidRDefault="009C2E11">
      <w:r>
        <w:t xml:space="preserve">В целях создания благоприятных условий для деятельности товариществ собственников жилья издано </w:t>
      </w:r>
      <w:hyperlink r:id="rId26" w:history="1">
        <w:r>
          <w:rPr>
            <w:rStyle w:val="a4"/>
          </w:rPr>
          <w:t>постановление</w:t>
        </w:r>
      </w:hyperlink>
      <w:r>
        <w:t xml:space="preserve"> администрации области от 08.02.2008 N 105 "О создании на территории Брянской области благоприятных условий для образования и деятельности товариществ собственников жилья". По состоянию на 01.07.2016 в Брянской области зарегистрированы 372 ТСЖ (на 01.01.2008 г. было 112 ТСЖ) и 10 жилищно-строительных кооператива, управляющих 274 многоквартирными домами, общей площадью 2 261,3 тыс. кв.м.</w:t>
      </w:r>
    </w:p>
    <w:p w:rsidR="00707006" w:rsidRDefault="009C2E11">
      <w:r>
        <w:t>5060 многоквартирных домов выбрали управляющую компанию, непосредственное управление избрали собственники 825 домов.</w:t>
      </w:r>
    </w:p>
    <w:p w:rsidR="00707006" w:rsidRDefault="009C2E11">
      <w:r>
        <w:t xml:space="preserve">В целях установления контроля над деятельностью управляющих организаций 25 декабря 2009 года в Брянской области создано некоммерческое партнерство управляющих многоквартирными домами "Гильдия управляющих компаний Брянской области", зарегистрировано в федеральном реестре Минэкономразвития, как </w:t>
      </w:r>
      <w:proofErr w:type="spellStart"/>
      <w:r>
        <w:t>саморегулируемая</w:t>
      </w:r>
      <w:proofErr w:type="spellEnd"/>
      <w:r>
        <w:t xml:space="preserve"> организация.</w:t>
      </w:r>
    </w:p>
    <w:p w:rsidR="00707006" w:rsidRDefault="009C2E11">
      <w:r>
        <w:t>Основными задачами организации предусматривается формирование единых стандартов управления объектами недвижимости, координация взаимодействия управляющих компаний с поставщиками коммунальных услуг и их потребителями, органами власти, а в конечном итоге - создание эффективного и качественного рынка услуг по управлению недвижимостью.</w:t>
      </w:r>
    </w:p>
    <w:p w:rsidR="00707006" w:rsidRDefault="009C2E11">
      <w:proofErr w:type="gramStart"/>
      <w:r>
        <w:t xml:space="preserve">Действенной мерой, способствующей повышению конкуренции в сфере управления жилищным фондом, является реализация </w:t>
      </w:r>
      <w:hyperlink r:id="rId27" w:history="1">
        <w:r>
          <w:rPr>
            <w:rStyle w:val="a4"/>
          </w:rPr>
          <w:t>постановления</w:t>
        </w:r>
      </w:hyperlink>
      <w:r>
        <w:t xml:space="preserve"> администрации Брянской области от 29.06.2011 года N 588 "О повышении ответственности и об организации работ по созданию рейтинга управляющих организации, товариществ собственников жилья либо жилищных кооперативов или иных специализированных потребительских кооперативов перед собственниками помещений в многоквартирных домах, расположенных на территории Брянской области".</w:t>
      </w:r>
      <w:proofErr w:type="gramEnd"/>
    </w:p>
    <w:p w:rsidR="00707006" w:rsidRDefault="009C2E11">
      <w:r>
        <w:t>Указанным нормативным актом утверждены типовые критерии оценки эффективности работы в жилищной сфере управляющих и иных организаций, осуществляющих управление многоквартирными домами.</w:t>
      </w:r>
    </w:p>
    <w:p w:rsidR="00707006" w:rsidRDefault="009C2E11">
      <w:proofErr w:type="gramStart"/>
      <w:r>
        <w:t>Также управляющие компании области участвуют во всероссийской рейтинге эффективности, проводимых в рамках деятельности Фонда содействия реформированию жилищно-коммунального хозяйства.</w:t>
      </w:r>
      <w:proofErr w:type="gramEnd"/>
    </w:p>
    <w:p w:rsidR="00707006" w:rsidRDefault="009C2E11">
      <w:r>
        <w:t>Оценка эффективности деятельности организаций, управляющих жилищным фондом, формируется по пяти основным направлениям: масштаб деятельности, финансовая устойчивость, эффективность, репутация и прозрачность. Всего в рейтинге от Брянской области участвуют 218 управляющих компаний (включая 41 ТСЖ и 3 ЖСК), обслуживающих 6 143 дома общей площадью 16,01 млн. кв.м.</w:t>
      </w:r>
    </w:p>
    <w:p w:rsidR="00707006" w:rsidRDefault="009C2E11">
      <w:r>
        <w:t xml:space="preserve">В муниципальных образованиях области созданы постоянно действующие комиссии по оказанию помощи собственникам помещений в многоквартирных домах по применению </w:t>
      </w:r>
      <w:proofErr w:type="gramStart"/>
      <w:r>
        <w:t>критериев оценки эффективности работы управляющих компаний</w:t>
      </w:r>
      <w:proofErr w:type="gramEnd"/>
      <w:r>
        <w:t>. Данные критерии доведены до сведения собственников путем размещения на официальных сайтах администраций, на сходах граждан, в периодических средствах массовой информации.</w:t>
      </w:r>
    </w:p>
    <w:p w:rsidR="00707006" w:rsidRDefault="009C2E11">
      <w:r>
        <w:t>На основании данных критериев в ходе реализации постановления формируется рейтинг управляющих компаний с последующим опубликованием в периодических средствах массовой информации для ознакомления собственников помещений.</w:t>
      </w:r>
    </w:p>
    <w:p w:rsidR="00707006" w:rsidRDefault="009C2E11">
      <w:proofErr w:type="gramStart"/>
      <w:r>
        <w:t xml:space="preserve">Разработано и утверждено </w:t>
      </w:r>
      <w:hyperlink r:id="rId28" w:history="1">
        <w:r>
          <w:rPr>
            <w:rStyle w:val="a4"/>
          </w:rPr>
          <w:t>Постановление</w:t>
        </w:r>
      </w:hyperlink>
      <w:r>
        <w:t xml:space="preserve"> Правительства Брянской области от 03.06.2013 N 179-п "Об утверждении Перечня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 и по вопросам развития общественного контроля в этой сфере на территории Брянской области".</w:t>
      </w:r>
      <w:proofErr w:type="gramEnd"/>
    </w:p>
    <w:p w:rsidR="00707006" w:rsidRDefault="009C2E11">
      <w:r>
        <w:t xml:space="preserve">Данным документом определяется информационный ресурс, обеспечивающий информирование населения по вышеуказанным вопросам, конкретизирован перечень информации, </w:t>
      </w:r>
      <w:r>
        <w:lastRenderedPageBreak/>
        <w:t>подлежащий размещению, в том числе контактная информация структур, предлагающих помощь населению в решении вопросов, связанных с отраслью.</w:t>
      </w:r>
    </w:p>
    <w:p w:rsidR="00707006" w:rsidRDefault="009C2E11">
      <w:r>
        <w:t>В целях формирования института ответственного собственника жилья, повышения уровня знаний населения в жилищно-коммунальной сфере и улучшения качества предоставляемых жилищно-коммунальных услуг разработан и утверждён приказом департамента ТЭК и ЖКХ Брянской области N 112-п от 14.06.2012 г. комплекс мероприятий по правовому просвещению граждан в жилищно-коммунальной сфере с определением сроков и ответственных исполнителей.</w:t>
      </w:r>
    </w:p>
    <w:p w:rsidR="00707006" w:rsidRDefault="009C2E11">
      <w:r>
        <w:t>Реализация вышеперечисленных мероприятий способствует улучшению качества предоставляемых жилищно-коммунальных услуг, прозрачности сферы ЖКХ.</w:t>
      </w:r>
    </w:p>
    <w:p w:rsidR="00707006" w:rsidRDefault="009C2E11">
      <w:r>
        <w:t>Другим важнейшим направлением реформирования ЖКХ является развитие системы управления имущественным комплексом коммунальной сферы, в том числе, с использованием механизмов государственно-частного партнерства.</w:t>
      </w:r>
    </w:p>
    <w:p w:rsidR="00707006" w:rsidRDefault="009C2E11">
      <w:r>
        <w:t xml:space="preserve">В целях реализации </w:t>
      </w:r>
      <w:hyperlink r:id="rId29" w:history="1">
        <w:r>
          <w:rPr>
            <w:rStyle w:val="a4"/>
          </w:rPr>
          <w:t>Плана</w:t>
        </w:r>
      </w:hyperlink>
      <w:r>
        <w:t xml:space="preserve"> по привлечению в жилищно-коммунальное хозяйство частных инвестиций, утвержденного </w:t>
      </w:r>
      <w:hyperlink r:id="rId30" w:history="1">
        <w:r>
          <w:rPr>
            <w:rStyle w:val="a4"/>
          </w:rPr>
          <w:t>распоряжением</w:t>
        </w:r>
      </w:hyperlink>
      <w:r>
        <w:t xml:space="preserve"> Правительства Российской Федерации от 22.08.2011 г. N 1493-р, проведена работа по разработке предприятиями ЖКХ программ комплексного развития систем коммунальной инфраструктуры.</w:t>
      </w:r>
    </w:p>
    <w:p w:rsidR="00707006" w:rsidRDefault="009C2E11">
      <w:r>
        <w:t>По состоянию на 01.11.2016 года разработаны и утверждены программы комплексного развития систем коммунальной инфраструктуры в 240 (92,7%) из 259 муниципальных образований. Работа в этом направлении продолжается.</w:t>
      </w:r>
    </w:p>
    <w:p w:rsidR="00707006" w:rsidRDefault="009C2E11">
      <w:r>
        <w:t>Создание рыночных конкурентных отношений, сопровождаемое привлечением частного капитала в отрасль, является основным механизмом решения многочисленных проблем сферы ЖКХ.</w:t>
      </w:r>
    </w:p>
    <w:p w:rsidR="00707006" w:rsidRDefault="009C2E11">
      <w:r>
        <w:t>По-прежнему актуальной проблемой остается технической состояние объектов коммунальной инфраструктуры - изношенность инженерной инфраструктуры около 50%, что сказывается на качестве предоставления жилищно-коммунальных услуг.</w:t>
      </w:r>
    </w:p>
    <w:p w:rsidR="00707006" w:rsidRDefault="009C2E11">
      <w:r>
        <w:t>Износ основных фондов водоснабжения в Брянской области составляет около 50%, в аварийном и предаварийном состоянии находится 20,4% уличных водопроводных сетей, общая протяженность которых в целом по области составляет 6 392,9 км, требует замены 3 051,3 км, проложенных более 30-40 лет назад и отслуживших нормативный срок.</w:t>
      </w:r>
    </w:p>
    <w:p w:rsidR="00707006" w:rsidRDefault="009C2E11">
      <w:r>
        <w:t>В целях приведения инженерных сетей в нормативное состояние ежегодно на подготовку объектов ЖКХ к зиме выделяются средства из областного бюджета для проведения капитального ремонта объектов коммунального назначения, находящихся в муниципальной собственности, в том числе:</w:t>
      </w:r>
    </w:p>
    <w:p w:rsidR="00707006" w:rsidRDefault="009C2E11">
      <w:r>
        <w:t>2013 год - 12,5 млн. рублей;</w:t>
      </w:r>
    </w:p>
    <w:p w:rsidR="00707006" w:rsidRDefault="009C2E11">
      <w:r>
        <w:t>2014 год - 2,5 млн. рублей;</w:t>
      </w:r>
    </w:p>
    <w:p w:rsidR="00707006" w:rsidRDefault="009C2E11">
      <w:r>
        <w:t>2015 год - 16,1 млн. рублей;</w:t>
      </w:r>
    </w:p>
    <w:p w:rsidR="00707006" w:rsidRDefault="009C2E11">
      <w:r>
        <w:t>2016 год - 8,0 млн</w:t>
      </w:r>
      <w:proofErr w:type="gramStart"/>
      <w:r>
        <w:t>.р</w:t>
      </w:r>
      <w:proofErr w:type="gramEnd"/>
      <w:r>
        <w:t>ублей.</w:t>
      </w:r>
    </w:p>
    <w:p w:rsidR="00707006" w:rsidRDefault="009C2E11">
      <w:bookmarkStart w:id="36" w:name="sub_109"/>
      <w:r>
        <w:t>Принимаемые меры по подготовке объектов коммунального хозяйства к зиме, за счет финансовой помощи муниципальным образованиям из областного бюджета позволило в какой-то мере улучшить ситуацию в отдельных муниципальных образованиях, однако решить задачу капитального ремонта объектов коммунального назначения в большинстве муниципалитетов не имеется возможности из-за отсутствия средств.</w:t>
      </w:r>
    </w:p>
    <w:p w:rsidR="00707006" w:rsidRDefault="009C2E11">
      <w:bookmarkStart w:id="37" w:name="sub_110"/>
      <w:bookmarkEnd w:id="36"/>
      <w:proofErr w:type="gramStart"/>
      <w:r>
        <w:t>С 2017 года на территории Брянской области начинается реализация мероприятий в рамках приоритетного проекта "Формирование комфортной городской среды" (далее - приоритетный проект), который предусматривает проведение масштабных мероприятий по благоустройству дворовых территорий, общественных пространств (площадей, улиц, набережных, др.), обустройство парков малых городов, а также формирование механизмов добровольного вовлечения граждан и организаций в мероприятия по благоустройству.</w:t>
      </w:r>
      <w:proofErr w:type="gramEnd"/>
    </w:p>
    <w:bookmarkEnd w:id="37"/>
    <w:p w:rsidR="00707006" w:rsidRDefault="009C2E11">
      <w:r>
        <w:t xml:space="preserve">В целях </w:t>
      </w:r>
      <w:proofErr w:type="spellStart"/>
      <w:r>
        <w:t>софинансирования</w:t>
      </w:r>
      <w:proofErr w:type="spellEnd"/>
      <w:r>
        <w:t xml:space="preserve"> расходных обязательств по реализации мероприятий в рамках приоритетного проекта в 2017 году Брянской области из федерального бюджета предусматривается выделение субсидии на поддержку государственных программ субъектов Российской Федерации и </w:t>
      </w:r>
      <w:r>
        <w:lastRenderedPageBreak/>
        <w:t xml:space="preserve">муниципальных программ формирования современной городской среды, а также субсидии на поддержку обустройства мест массового отдыха населения (городских парков). Учитывая важность успешной реализации приоритетного проекта, предельный уровень </w:t>
      </w:r>
      <w:proofErr w:type="spellStart"/>
      <w:r>
        <w:t>софинансирования</w:t>
      </w:r>
      <w:proofErr w:type="spellEnd"/>
      <w:r>
        <w:t xml:space="preserve"> из федерального бюджета составляет 89% от общего объема расходных обязательств субъекта.</w:t>
      </w:r>
    </w:p>
    <w:p w:rsidR="00707006" w:rsidRDefault="009C2E11">
      <w:proofErr w:type="gramStart"/>
      <w:r>
        <w:t xml:space="preserve">Выделение средств субсидий из федерального бюджета бюджету Брянской области, как субъекту Российской Федерации, будет осуществляться в соответствии с требованиями, установленными постановлениями Правительства Российской Федерации </w:t>
      </w:r>
      <w:hyperlink r:id="rId31" w:history="1">
        <w:r>
          <w:rPr>
            <w:rStyle w:val="a4"/>
          </w:rPr>
          <w:t>от 30 января 2017 года N 101</w:t>
        </w:r>
      </w:hyperlink>
      <w:r>
        <w:t xml:space="preserve">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и </w:t>
      </w:r>
      <w:hyperlink r:id="rId32" w:history="1">
        <w:r>
          <w:rPr>
            <w:rStyle w:val="a4"/>
          </w:rPr>
          <w:t>от 10 февраля 2017</w:t>
        </w:r>
        <w:proofErr w:type="gramEnd"/>
        <w:r>
          <w:rPr>
            <w:rStyle w:val="a4"/>
          </w:rPr>
          <w:t xml:space="preserve"> года N 169</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07006" w:rsidRDefault="009C2E11">
      <w:bookmarkStart w:id="38" w:name="sub_111"/>
      <w:proofErr w:type="gramStart"/>
      <w:r>
        <w:t>Выделение средств субсидий на вышеуказанные мероприятия из бюджета Брянской области бюджетам муниципальных образований будет производиться в соответствии с Порядком предоставления и распределения субсидий из областного бюджета бюджетам муниципальных образований на поддержку муниципальных программ формирования современной городской среды (</w:t>
      </w:r>
      <w:hyperlink w:anchor="sub_3100" w:history="1">
        <w:r>
          <w:rPr>
            <w:rStyle w:val="a4"/>
          </w:rPr>
          <w:t>приложение 3.1</w:t>
        </w:r>
      </w:hyperlink>
      <w:r>
        <w:t xml:space="preserve"> к государственной программе) и Порядком предоставления и распределении в 2017 году субсидий из областного бюджета бюджетам муниципальных образований на поддержку обустройства</w:t>
      </w:r>
      <w:proofErr w:type="gramEnd"/>
      <w:r>
        <w:t xml:space="preserve"> мест массового отдыха населения (городских парков) (</w:t>
      </w:r>
      <w:hyperlink w:anchor="sub_3200" w:history="1">
        <w:r>
          <w:rPr>
            <w:rStyle w:val="a4"/>
          </w:rPr>
          <w:t>приложение 3.2</w:t>
        </w:r>
      </w:hyperlink>
      <w:r>
        <w:t xml:space="preserve"> к государственной программе).</w:t>
      </w:r>
    </w:p>
    <w:bookmarkEnd w:id="38"/>
    <w:p w:rsidR="00707006" w:rsidRDefault="009C2E11">
      <w:r>
        <w:t>В рамках проекта будут разработаны муниципальные программы, предусматривающие благоустройство всех нуждающихся в благоустройстве общественных территорий, а также дворовых территорий, которые в обязательном порядке будут проходить общественное обсуждение, жители получат возможность выступать с инициативой по включению объектов в программу формирования современной городской среды. Кроме того, будут создаваться общественные комиссии, которые наделят полномочиями по контролю реализации программ формирования современной городской среды и участия в приемке работ.</w:t>
      </w:r>
    </w:p>
    <w:p w:rsidR="00707006" w:rsidRDefault="009C2E11">
      <w:r>
        <w:t xml:space="preserve">Планируется, что весь комплекс </w:t>
      </w:r>
      <w:proofErr w:type="gramStart"/>
      <w:r>
        <w:t>предпринимаемых мер</w:t>
      </w:r>
      <w:proofErr w:type="gramEnd"/>
      <w:r>
        <w:t xml:space="preserve"> позволит улучшить внешний вид наиболее посещаемых территорий муниципальных образований Брянской области, сделать окружающую среду комфортной и безопасной для населения.</w:t>
      </w:r>
    </w:p>
    <w:p w:rsidR="00707006" w:rsidRDefault="009C2E11">
      <w:proofErr w:type="gramStart"/>
      <w:r>
        <w:t xml:space="preserve">Жилищный фонд Брянской области по данным </w:t>
      </w:r>
      <w:proofErr w:type="spellStart"/>
      <w:r>
        <w:t>Брянскстата</w:t>
      </w:r>
      <w:proofErr w:type="spellEnd"/>
      <w:r>
        <w:t xml:space="preserve"> по состоянию на 31 декабря 2015 года составил 34 431,6 тыс. кв. м., в том числе 22 882,3 тыс. кв.м. расположены в городской местности и 11 549,3 в сельской.</w:t>
      </w:r>
      <w:proofErr w:type="gramEnd"/>
      <w:r>
        <w:t xml:space="preserve"> Данный жилищный фонд требует постоянного и эффективного контроля со стороны органов власти Брянской области.</w:t>
      </w:r>
    </w:p>
    <w:p w:rsidR="00707006" w:rsidRDefault="009C2E11">
      <w:r>
        <w:t xml:space="preserve">Реализация полномочий по осуществлению регионального государственного жилищного надзора заключается, в том числе и в проведении проверок исполнения требований, установленных </w:t>
      </w:r>
      <w:hyperlink r:id="rId33" w:history="1">
        <w:r>
          <w:rPr>
            <w:rStyle w:val="a4"/>
          </w:rPr>
          <w:t>жилищным законодательством</w:t>
        </w:r>
      </w:hyperlink>
      <w:r>
        <w:t>.</w:t>
      </w:r>
    </w:p>
    <w:p w:rsidR="00707006" w:rsidRDefault="009C2E11">
      <w:r>
        <w:t xml:space="preserve">Проведение проверок осуществляется государственной жилищной инспекцией Брянской области в установленном законом порядке в виде плановых и внеплановых проверок (документарных или выездных), которые проводятся с учетом требований </w:t>
      </w:r>
      <w:hyperlink r:id="rId34" w:history="1">
        <w:r>
          <w:rPr>
            <w:rStyle w:val="a4"/>
          </w:rPr>
          <w:t>федерального закона</w:t>
        </w:r>
      </w:hyperlink>
      <w: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006" w:rsidRDefault="009C2E11">
      <w:r>
        <w:t>По состоянию на 1 ноября 2016 года государственной жилищной инспекцией Брянской области в рамках проверок обследовано жилищного фонда общей площадью 12 823,0 тыс. кв. метров.</w:t>
      </w:r>
    </w:p>
    <w:p w:rsidR="00707006" w:rsidRDefault="009C2E11">
      <w:r>
        <w:t>Предполагаемый объем обследованного жилищного фонда, в рамках реализации данной государственной программы должен составить порядка 13 280 тыс. кв. м.</w:t>
      </w:r>
    </w:p>
    <w:p w:rsidR="00707006" w:rsidRDefault="009C2E11">
      <w:r>
        <w:t>В 2015 году в государственную жилищную инспекцию Брянской области поступило 3749 обращений, за 10 месяцев 2016 года - 3942 обращения.</w:t>
      </w:r>
    </w:p>
    <w:p w:rsidR="00707006" w:rsidRDefault="009C2E11">
      <w:r>
        <w:lastRenderedPageBreak/>
        <w:t>В своих обращениях граждане и представители организаций затрагивали различные вопросы жилищно-коммунального хозяйства, наибольшее их количество касается вопросов об оплате за жилищно-коммунальные услуги, о неправомерных действиях управляющих компаний, о предоставлении коммунальных услуг ненадлежащего качества.</w:t>
      </w:r>
    </w:p>
    <w:p w:rsidR="00707006" w:rsidRDefault="009C2E11">
      <w:r>
        <w:t>Для полного и всестороннего рассмотрения обращений граждан государственная жилищная инспекция Брянской области проводит плановые, внеплановые, выездные и документарные проверки.</w:t>
      </w:r>
    </w:p>
    <w:p w:rsidR="00707006" w:rsidRDefault="009C2E11">
      <w:r>
        <w:t>Анализ практики проведения проверок, проводимых государственной жилищной инспекцией Брянской области в части соблюдения требований, предъявляемых к содержанию и ремонту жилищного фонда, в том числе общего имущества собственников помещений в многоквартирном доме, а также анализ поступающих обращений показывает, что значительная часть жилищного фонда нуждается в проведении капитального ремонта.</w:t>
      </w:r>
    </w:p>
    <w:p w:rsidR="00707006" w:rsidRDefault="009C2E11">
      <w:r>
        <w:t>Организациями, осуществляющими управление многоквартирными домами, не всегда обеспечивается надлежащее содержание и ремонт общего имущества в многоквартирных домах, а также предоставление жителям коммунальных услуг, отвечающих установленным требованиям.</w:t>
      </w:r>
    </w:p>
    <w:p w:rsidR="00707006" w:rsidRDefault="009C2E11">
      <w:proofErr w:type="gramStart"/>
      <w:r>
        <w:t>Кроме того в настоящее время одной из наиболее злободневных проблем, которая волнует каждого жителя, является проблема эффективного управления многоквартирными домами.</w:t>
      </w:r>
      <w:proofErr w:type="gramEnd"/>
    </w:p>
    <w:p w:rsidR="00707006" w:rsidRDefault="00707006">
      <w:hyperlink r:id="rId35" w:history="1">
        <w:r w:rsidR="009C2E11">
          <w:rPr>
            <w:rStyle w:val="a4"/>
          </w:rPr>
          <w:t>Жилищный кодекс</w:t>
        </w:r>
      </w:hyperlink>
      <w:r w:rsidR="009C2E11">
        <w:t xml:space="preserve"> Российской Федерации обязал управляющие организации обеспечить свободный доступ к информации, касающейся деятельности по управлению многоквартирными домами.</w:t>
      </w:r>
    </w:p>
    <w:p w:rsidR="00707006" w:rsidRDefault="009C2E11">
      <w:r>
        <w:t xml:space="preserve">В соответствии с </w:t>
      </w:r>
      <w:hyperlink r:id="rId36" w:history="1">
        <w:r>
          <w:rPr>
            <w:rStyle w:val="a4"/>
          </w:rPr>
          <w:t>пунктом 11 части 3 статьи 7</w:t>
        </w:r>
      </w:hyperlink>
      <w:r>
        <w:t xml:space="preserve"> Федерального закона N 209-ФЗ </w:t>
      </w:r>
      <w:hyperlink r:id="rId37" w:history="1">
        <w:r>
          <w:rPr>
            <w:rStyle w:val="a4"/>
          </w:rPr>
          <w:t>Приказ</w:t>
        </w:r>
      </w:hyperlink>
      <w:r>
        <w:t xml:space="preserve"> Министерства связи и массовых коммуникаций РФ и Министерства строительства и жилищно-коммунального хозяйства РФ от 30.12.2014 г. N 504/934/</w:t>
      </w:r>
      <w:proofErr w:type="spellStart"/>
      <w:proofErr w:type="gramStart"/>
      <w:r>
        <w:t>пр</w:t>
      </w:r>
      <w:proofErr w:type="spellEnd"/>
      <w:proofErr w:type="gramEnd"/>
      <w:r>
        <w:t xml:space="preserve"> "Об определении официального сайта государственной информационной системы жилищно-коммунального хозяйства в информационно-телекоммуникационной сети "Интернет" определил адрес официального сайта государственной информационной системы жилищно-коммунального хозяйства в информационно-телекоммуникационной сети "Интернет" - </w:t>
      </w:r>
      <w:hyperlink r:id="rId38" w:history="1">
        <w:r>
          <w:rPr>
            <w:rStyle w:val="a4"/>
          </w:rPr>
          <w:t>www.dom.gosuslugi.ru</w:t>
        </w:r>
      </w:hyperlink>
      <w:r>
        <w:t>.</w:t>
      </w:r>
    </w:p>
    <w:p w:rsidR="00707006" w:rsidRDefault="009C2E11">
      <w:r>
        <w:t xml:space="preserve">В соответствии с </w:t>
      </w:r>
      <w:hyperlink r:id="rId39" w:history="1">
        <w:r>
          <w:rPr>
            <w:rStyle w:val="a4"/>
          </w:rPr>
          <w:t>частью 4 статьи 12</w:t>
        </w:r>
      </w:hyperlink>
      <w:r>
        <w:t xml:space="preserve"> Федерального закона от 21.07.2014 г. N 209-ФЗ "О государственной информационной системе жилищно-коммунального хозяйства", поставщики информации (субъекты, размещающие информацию в системе) обязаны размещать в системе информацию, предусмотренную настоящим Федеральным законом с 01.07.2016 г., но не ранее ввода системы в эксплуатацию. В случае если законодательством РФ для поставщиков информации установлен более ранний срок размещения информации в системе, поставщики обязаны размещать ее в ГИС Ж</w:t>
      </w:r>
      <w:proofErr w:type="gramStart"/>
      <w:r>
        <w:t>КХ в ср</w:t>
      </w:r>
      <w:proofErr w:type="gramEnd"/>
      <w:r>
        <w:t>оки, предусмотренные законодательством.</w:t>
      </w:r>
    </w:p>
    <w:p w:rsidR="00707006" w:rsidRDefault="009C2E11">
      <w:proofErr w:type="gramStart"/>
      <w:r>
        <w:t xml:space="preserve">Действующим законодательством РФ для управляющих организаций как отдельных субъектов лицензируемой предпринимательской деятельности в соответствии с </w:t>
      </w:r>
      <w:hyperlink r:id="rId40" w:history="1">
        <w:r>
          <w:rPr>
            <w:rStyle w:val="a4"/>
          </w:rPr>
          <w:t>частью 3 статьи 7</w:t>
        </w:r>
      </w:hyperlink>
      <w:r>
        <w:t xml:space="preserve"> Федерального закона от 21.07.2014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установлена обязанность по раскрытию информации, предусмотренной </w:t>
      </w:r>
      <w:hyperlink r:id="rId41" w:history="1">
        <w:r>
          <w:rPr>
            <w:rStyle w:val="a4"/>
          </w:rPr>
          <w:t>статьями 195</w:t>
        </w:r>
      </w:hyperlink>
      <w:r>
        <w:t xml:space="preserve"> и </w:t>
      </w:r>
      <w:hyperlink r:id="rId42" w:history="1">
        <w:r>
          <w:rPr>
            <w:rStyle w:val="a4"/>
          </w:rPr>
          <w:t>198</w:t>
        </w:r>
      </w:hyperlink>
      <w:r>
        <w:t xml:space="preserve"> Жилищного</w:t>
      </w:r>
      <w:proofErr w:type="gramEnd"/>
      <w:r>
        <w:t xml:space="preserve"> кодекса РФ.</w:t>
      </w:r>
    </w:p>
    <w:p w:rsidR="00707006" w:rsidRDefault="009C2E11">
      <w:proofErr w:type="gramStart"/>
      <w:r>
        <w:t xml:space="preserve">Информация, указанная в </w:t>
      </w:r>
      <w:hyperlink r:id="rId43" w:history="1">
        <w:r>
          <w:rPr>
            <w:rStyle w:val="a4"/>
          </w:rPr>
          <w:t>статье 198</w:t>
        </w:r>
      </w:hyperlink>
      <w:r>
        <w:t xml:space="preserve"> Жилищного кодекса РФ, подлежит размещению в определенной федеральным законом государственной информационной системе жилищно-коммунального хозяйства с 1 августа 2015 года (</w:t>
      </w:r>
      <w:hyperlink r:id="rId44" w:history="1">
        <w:r>
          <w:rPr>
            <w:rStyle w:val="a4"/>
          </w:rPr>
          <w:t>часть 3 статьи 7</w:t>
        </w:r>
      </w:hyperlink>
      <w:r>
        <w:t xml:space="preserve"> в редакции </w:t>
      </w:r>
      <w:hyperlink r:id="rId45" w:history="1">
        <w:r>
          <w:rPr>
            <w:rStyle w:val="a4"/>
          </w:rPr>
          <w:t>Федерального закона</w:t>
        </w:r>
      </w:hyperlink>
      <w:r>
        <w:t xml:space="preserve"> от 29 июня 2015 года N 176-ФЗ "О внесении изменений в Жилищный кодекс Российской Федерации и отдельные законодательные акты Российской Федерации).</w:t>
      </w:r>
      <w:proofErr w:type="gramEnd"/>
    </w:p>
    <w:p w:rsidR="00707006" w:rsidRDefault="009C2E11">
      <w:r>
        <w:t>Данные о деятельности управляющей организации, которые необходимо публиковать, весьма обширны. Компания постоянно должна их обновлять. При условии добросовестного раскрытия информации компаниями потребители (настоящие и потенциальные) и иные заинтересованные лица получат исчерпывающую информацию об управляющих организациях.</w:t>
      </w:r>
    </w:p>
    <w:p w:rsidR="00707006" w:rsidRDefault="00707006">
      <w:hyperlink r:id="rId46" w:history="1">
        <w:r w:rsidR="009C2E11">
          <w:rPr>
            <w:rStyle w:val="a4"/>
          </w:rPr>
          <w:t>Федеральным законом</w:t>
        </w:r>
      </w:hyperlink>
      <w:r w:rsidR="009C2E11">
        <w:t xml:space="preserve"> от 13 июля 2015 г. N 236-ФЗ "О внесении изменений в отдельные законодательные акты Российской Федерации" в </w:t>
      </w:r>
      <w:hyperlink r:id="rId47" w:history="1">
        <w:r w:rsidR="009C2E11">
          <w:rPr>
            <w:rStyle w:val="a4"/>
          </w:rPr>
          <w:t>часть 1 статьи 13.19.2</w:t>
        </w:r>
      </w:hyperlink>
      <w:r w:rsidR="009C2E11">
        <w:t xml:space="preserve"> </w:t>
      </w:r>
      <w:proofErr w:type="spellStart"/>
      <w:r w:rsidR="009C2E11">
        <w:t>КоАП</w:t>
      </w:r>
      <w:proofErr w:type="spellEnd"/>
      <w:r w:rsidR="009C2E11">
        <w:t xml:space="preserve"> РФ внесены изменения, вступившие в силу с 1 июля 2016 г.</w:t>
      </w:r>
    </w:p>
    <w:p w:rsidR="00707006" w:rsidRDefault="009C2E11">
      <w:r>
        <w:t xml:space="preserve">За </w:t>
      </w:r>
      <w:proofErr w:type="spellStart"/>
      <w:r>
        <w:t>неразмещение</w:t>
      </w:r>
      <w:proofErr w:type="spellEnd"/>
      <w:r>
        <w:t xml:space="preserve">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предусмотрена административная ответственность по </w:t>
      </w:r>
      <w:hyperlink r:id="rId48" w:history="1">
        <w:r>
          <w:rPr>
            <w:rStyle w:val="a4"/>
          </w:rPr>
          <w:t>статье 13.19.2</w:t>
        </w:r>
      </w:hyperlink>
      <w:r>
        <w:t xml:space="preserve"> </w:t>
      </w:r>
      <w:proofErr w:type="spellStart"/>
      <w:r>
        <w:t>КоАП</w:t>
      </w:r>
      <w:proofErr w:type="spellEnd"/>
      <w:r>
        <w:t xml:space="preserve"> РФ.</w:t>
      </w:r>
    </w:p>
    <w:p w:rsidR="00707006" w:rsidRDefault="00707006">
      <w:hyperlink r:id="rId49" w:history="1">
        <w:r w:rsidR="009C2E11">
          <w:rPr>
            <w:rStyle w:val="a4"/>
          </w:rPr>
          <w:t>Статьей 7.23.3</w:t>
        </w:r>
      </w:hyperlink>
      <w:r w:rsidR="009C2E11">
        <w:t xml:space="preserve"> </w:t>
      </w:r>
      <w:proofErr w:type="spellStart"/>
      <w:r w:rsidR="009C2E11">
        <w:t>КоАП</w:t>
      </w:r>
      <w:proofErr w:type="spellEnd"/>
      <w:r w:rsidR="009C2E11">
        <w:t xml:space="preserve"> РФ, предусмотрена административная ответственность за нарушение правил осуществления предпринимательской деятельности по управлению многоквартирными домами.</w:t>
      </w:r>
    </w:p>
    <w:p w:rsidR="00707006" w:rsidRDefault="009C2E11">
      <w:proofErr w:type="gramStart"/>
      <w:r>
        <w:t xml:space="preserve">В 2011 году внесены изменения в </w:t>
      </w:r>
      <w:hyperlink r:id="rId50" w:history="1">
        <w:r>
          <w:rPr>
            <w:rStyle w:val="a4"/>
          </w:rPr>
          <w:t>статью 20</w:t>
        </w:r>
      </w:hyperlink>
      <w:r>
        <w:t xml:space="preserve"> Жилищного кодекса Российской Федерации, на органы регионального государственного жилищного надзора возложена обязанность по проведению проверок правомерности принятия решений о создании товариществ собственников жилья, принятию устава и внесенных в устав изменений, а также решений об утверждении общими собраниями собственников помещений в многоквартирных домах условий договоров управления многоквартирными домами и правомерность заключения таких договоров.</w:t>
      </w:r>
      <w:proofErr w:type="gramEnd"/>
    </w:p>
    <w:p w:rsidR="00707006" w:rsidRDefault="009C2E11">
      <w:r>
        <w:t>По результатам проведенных проверок по состоянию на 1 ноября 2016 года выдано 1946 исполнительных документов, в том числе: актов - 1052, предписаний - 382, протоколов - 512.</w:t>
      </w:r>
    </w:p>
    <w:p w:rsidR="00707006" w:rsidRDefault="009C2E11">
      <w:r>
        <w:t xml:space="preserve">На основании </w:t>
      </w:r>
      <w:hyperlink r:id="rId51" w:history="1">
        <w:proofErr w:type="gramStart"/>
        <w:r>
          <w:rPr>
            <w:rStyle w:val="a4"/>
          </w:rPr>
          <w:t>ч</w:t>
        </w:r>
        <w:proofErr w:type="gramEnd"/>
        <w:r>
          <w:rPr>
            <w:rStyle w:val="a4"/>
          </w:rPr>
          <w:t>. 1 ст. 23.55</w:t>
        </w:r>
      </w:hyperlink>
      <w:r>
        <w:t xml:space="preserve"> </w:t>
      </w:r>
      <w:proofErr w:type="spellStart"/>
      <w:r>
        <w:t>КоАП</w:t>
      </w:r>
      <w:proofErr w:type="spellEnd"/>
      <w:r>
        <w:t xml:space="preserve"> РФ государственная жилищная инспекция Брянской области является уполномоченным органом Брянской области на рассмотрение дел об административных правонарушениях.</w:t>
      </w:r>
    </w:p>
    <w:p w:rsidR="00707006" w:rsidRDefault="009C2E11">
      <w:r>
        <w:t>Инспекцией на 1 ноября 2016 года рассмотрено 512 дел об административных правонарушениях. По результатам рассмотрений вынесены постановления о назначении административного наказания в виде штрафа на сумму 6 290,0 тыс. рублей.</w:t>
      </w:r>
    </w:p>
    <w:p w:rsidR="00707006" w:rsidRDefault="009C2E11">
      <w:r>
        <w:t>Помимо привлечения виновных лиц к административной ответственности, при выявлении нарушений в ходе проверок, выдаются предписания об их устранении. По результатам проведенных по состоянию на 01.11.2016 г. плановых, внеплановых, выездных и документарных проверок выдано 382 предписания об устранении выявленных нарушений.</w:t>
      </w:r>
    </w:p>
    <w:p w:rsidR="00707006" w:rsidRDefault="009C2E11">
      <w:r>
        <w:t>В результате осуществления контроля выполнения предписаний, установлено, что исполнено 374 предписания или 98% от выданных предписаний. По невыполненным предписаниям сотрудниками инспекции составлены протоколы об административных правонарушениях и материалы проверок направлены для рассмотрения в мировые суды, кроме того в суды общей юрисдикции были направлены материалы о понуждении управляющих компаний к исполнению предписаний должностных лиц жилищной инспекции.</w:t>
      </w:r>
    </w:p>
    <w:p w:rsidR="00707006" w:rsidRDefault="009C2E11">
      <w:proofErr w:type="gramStart"/>
      <w:r>
        <w:t xml:space="preserve">Согласно </w:t>
      </w:r>
      <w:hyperlink r:id="rId52" w:history="1">
        <w:r>
          <w:rPr>
            <w:rStyle w:val="a4"/>
          </w:rPr>
          <w:t>Федеральному закону</w:t>
        </w:r>
      </w:hyperlink>
      <w:r>
        <w:t xml:space="preserve">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на органы государственного надзора возложены полномочия по лицензированию предпринимательской деятельности по управлению многоквартирными домами и осуществлению лицензионного контроля за данным видом деятельности.</w:t>
      </w:r>
      <w:proofErr w:type="gramEnd"/>
    </w:p>
    <w:p w:rsidR="00707006" w:rsidRDefault="009C2E11">
      <w:r>
        <w:t xml:space="preserve">Целью принятия данного закона было повышение ответственности управляющих организаций перед населением и ужесточение </w:t>
      </w:r>
      <w:proofErr w:type="gramStart"/>
      <w:r>
        <w:t>контроля за</w:t>
      </w:r>
      <w:proofErr w:type="gramEnd"/>
      <w:r>
        <w:t xml:space="preserve"> деятельностью компаний со стороны надзорных органов.</w:t>
      </w:r>
    </w:p>
    <w:p w:rsidR="00707006" w:rsidRDefault="009C2E11">
      <w:r>
        <w:t xml:space="preserve">Выдача лицензий, согласно нормам принятого закона, осуществляется государственной жилищной инспекцией Брянской </w:t>
      </w:r>
      <w:proofErr w:type="gramStart"/>
      <w:r>
        <w:t>области</w:t>
      </w:r>
      <w:proofErr w:type="gramEnd"/>
      <w:r>
        <w:t xml:space="preserve"> на основании решения созданной в Брянской области лицензионной комиссии. </w:t>
      </w:r>
      <w:hyperlink r:id="rId53" w:history="1">
        <w:r>
          <w:rPr>
            <w:rStyle w:val="a4"/>
          </w:rPr>
          <w:t>Указом</w:t>
        </w:r>
      </w:hyperlink>
      <w:r>
        <w:t xml:space="preserve"> Губернатора Брянской области от 19.12.2014 г. N 414 утверждено положение о лицензионной комиссии Брянской области по лицензированию деятельности по управлению многоквартирными домами, утвержден персональный состав комиссии, в который, в </w:t>
      </w:r>
      <w:r>
        <w:lastRenderedPageBreak/>
        <w:t>последующем, вносились изменения.</w:t>
      </w:r>
    </w:p>
    <w:p w:rsidR="00707006" w:rsidRDefault="009C2E11">
      <w:r>
        <w:t>Лицензия является бессрочной и действует на территории Брянской области. Государственная пошлина за выдачу лицензии установлена в размере 30 тыс. рублей. В 2015 году бюджетом Брянской области получена госпошлина на сумму 6 250 тыс. рублей, за 10 месяцев 2016 года - 600,0 тыс. рублей.</w:t>
      </w:r>
    </w:p>
    <w:p w:rsidR="00707006" w:rsidRDefault="009C2E11">
      <w:r>
        <w:t>Учитывая, что одним из лицензионных требований является наличие квалификационного аттестата, лицензионной комиссией Брянской области организован прием квалификационных экзаменов у должностных лиц управляющих организаций. К сдаче экзамена допускаются лица, информация о которых не содержится в Реестре дисквалифицированных лиц. За прием экзамена плата не взимается. Квалификационный аттестат выдается на срок - 5 лет. После сдачи должностным лицом лицензиата квалификационного экзамена жилищной инспекцией ему выдается квалификационный аттестат.</w:t>
      </w:r>
    </w:p>
    <w:p w:rsidR="00707006" w:rsidRDefault="009C2E11">
      <w:r>
        <w:t>Для сдачи квалификационного экзамена в лицензионную комиссию Брянской области поступило 423 заявления. По состоянию на 1 ноября 2016 года проведены квалификационные экзамены в отношении 423 заявителей, 333 из которых сдали экзамен успешно и получили квалификационный аттестат.</w:t>
      </w:r>
    </w:p>
    <w:p w:rsidR="00707006" w:rsidRDefault="009C2E11">
      <w:r>
        <w:t>О выдаче лицензий на осуществление предпринимательской деятельностью по управлению многоквартирными домами в 2015 году было подано 213 заявлений от управляющих организаций, с января по ноябрь 2016 года - 20 заявлений.</w:t>
      </w:r>
    </w:p>
    <w:p w:rsidR="00707006" w:rsidRDefault="009C2E11">
      <w:r>
        <w:t>За апрель - декабрь 2015 года было проведено 16 заседаний лицензионной комиссии Брянской области, на которых рассмотрено 213 заявлений управляющих компаний на предмет предоставления им лицензий. За январь - ноябрь 2016 года было проведено 7 заседаний лицензионной комиссии Брянской области, на которых рассмотрено 19 заявлений управляющих компаний. На заседания комиссии приглашались представители органов местного самоуправления, которые давали характеристику работы компании на территории муниципального образования и руководители управляющих компаний, которыми давались пояснения на вопросы членов комиссии.</w:t>
      </w:r>
    </w:p>
    <w:p w:rsidR="00707006" w:rsidRDefault="009C2E11">
      <w:r>
        <w:t>Кроме того, на заседании комиссии заслушивались результаты проверок проводимых жилищной инспекцией Брянской области в отношении управляющих организаций, заявившихся на получение лицензии.</w:t>
      </w:r>
    </w:p>
    <w:p w:rsidR="00707006" w:rsidRDefault="009C2E11">
      <w:r>
        <w:t>По итогам рассмотрения лицензионной комиссией Брянской области за период с апреля 2015 г. по ноябрь 2016 г. по 177 управляющим организациям было принято решение о выдаче лицензий на осуществление предпринимательской деятельности по управлению многоквартирными домами. В том числе на 1 мая 2015 г. было выдано 111 лицензий, 29-ти компаниям по состоянию на 1 мая 2015 г. было отказано. После устранения замечаний, при повторном рассмотрении в мае - июне 2015 г. по 20 компаниям из 29 лицензионной комиссией было принято положительное решение о выдачи лицензий.</w:t>
      </w:r>
    </w:p>
    <w:p w:rsidR="00707006" w:rsidRDefault="009C2E11">
      <w:r>
        <w:t>За 10 месяцев 2016 года в рамках лицензионного контроля было проведено 1052 внеплановых проверок, по результатам которых выдано 382 предписания.</w:t>
      </w:r>
    </w:p>
    <w:p w:rsidR="00707006" w:rsidRDefault="009C2E11">
      <w:proofErr w:type="gramStart"/>
      <w:r>
        <w:t xml:space="preserve">Жилищной инспекцией Брянской области составлены протоколы об административных правонарушениях по </w:t>
      </w:r>
      <w:hyperlink r:id="rId54" w:history="1">
        <w:r>
          <w:rPr>
            <w:rStyle w:val="a4"/>
          </w:rPr>
          <w:t>ч. 1 ст. 7.23</w:t>
        </w:r>
      </w:hyperlink>
      <w:r>
        <w:t xml:space="preserve"> </w:t>
      </w:r>
      <w:proofErr w:type="spellStart"/>
      <w:r>
        <w:t>КоАП</w:t>
      </w:r>
      <w:proofErr w:type="spellEnd"/>
      <w:r>
        <w:t xml:space="preserve"> РФ за нарушение правил осуществления предпринимательской деятельности по управлению многоквартирными домами и по </w:t>
      </w:r>
      <w:hyperlink r:id="rId55" w:history="1">
        <w:r>
          <w:rPr>
            <w:rStyle w:val="a4"/>
          </w:rPr>
          <w:t>ч. 2 ст. 14.1.3</w:t>
        </w:r>
      </w:hyperlink>
      <w:r>
        <w:t xml:space="preserve"> </w:t>
      </w:r>
      <w:proofErr w:type="spellStart"/>
      <w:r>
        <w:t>КоАП</w:t>
      </w:r>
      <w:proofErr w:type="spellEnd"/>
      <w:r>
        <w:t xml:space="preserve"> РФ "Нарушение лицензионных требований при осуществлении предпринимательской деятельности по управлению МКД за нарушения в части раскрытия стандарта информации", по </w:t>
      </w:r>
      <w:hyperlink r:id="rId56" w:history="1">
        <w:r>
          <w:rPr>
            <w:rStyle w:val="a4"/>
          </w:rPr>
          <w:t>ч. 1 ст. 13.19.2</w:t>
        </w:r>
      </w:hyperlink>
      <w:r>
        <w:t xml:space="preserve"> </w:t>
      </w:r>
      <w:proofErr w:type="spellStart"/>
      <w:r>
        <w:t>КоАП</w:t>
      </w:r>
      <w:proofErr w:type="spellEnd"/>
      <w:r>
        <w:t xml:space="preserve"> РФ "Нарушение порядка</w:t>
      </w:r>
      <w:proofErr w:type="gramEnd"/>
      <w:r>
        <w:t xml:space="preserve"> размещения информации в государственной информационной системе жилищно-коммунального хозяйства".</w:t>
      </w:r>
    </w:p>
    <w:p w:rsidR="00707006" w:rsidRDefault="009C2E11">
      <w:proofErr w:type="gramStart"/>
      <w:r>
        <w:t xml:space="preserve">В рамках государственной программы, для реализации мероприятий по переселению граждан из аварийного жилищного фонда, на проведение капитального ремонта общего имущества в многоквартирных домах, собственники помещений в которых формируют фонд капитального ремонта на специальных счетах, подготовке объектов жилищно-коммунального хозяйства к зиме и приобретению специализированной техники для предприятий жилищно-коммунального комплекса </w:t>
      </w:r>
      <w:r>
        <w:lastRenderedPageBreak/>
        <w:t>предусмотрено предоставление субсидий из областного бюджета бюджетам муниципальных образований.</w:t>
      </w:r>
      <w:proofErr w:type="gramEnd"/>
    </w:p>
    <w:p w:rsidR="00707006" w:rsidRDefault="009C2E11">
      <w:r>
        <w:t xml:space="preserve">Порядок предоставления бюджетам муниципальных образований субсидий на обеспечение мероприятий по переселению граждан из аварийного жилищного фонда и методика распределения субсидий бюджетам муниципальных образований на обеспечение мероприятий по переселению граждан из аварийного жилищного фонда изложены в </w:t>
      </w:r>
      <w:hyperlink w:anchor="sub_1000" w:history="1">
        <w:r>
          <w:rPr>
            <w:rStyle w:val="a4"/>
          </w:rPr>
          <w:t>приложении 1</w:t>
        </w:r>
      </w:hyperlink>
      <w:r>
        <w:t xml:space="preserve"> к государственной программе.</w:t>
      </w:r>
    </w:p>
    <w:p w:rsidR="00707006" w:rsidRDefault="009C2E11">
      <w:r>
        <w:t xml:space="preserve">Порядок предоставления бюджетам муниципальных образований субсидий на подготовку объектов жилищно-коммунального хозяйства к зиме и методика распределения бюджетам муниципальных образований субсидий на подготовку объектов жилищно-коммунального хозяйства к зиме изложены в </w:t>
      </w:r>
      <w:hyperlink w:anchor="sub_2000" w:history="1">
        <w:r>
          <w:rPr>
            <w:rStyle w:val="a4"/>
          </w:rPr>
          <w:t>приложении 2</w:t>
        </w:r>
      </w:hyperlink>
      <w:r>
        <w:t xml:space="preserve"> к государственной программе.</w:t>
      </w:r>
    </w:p>
    <w:p w:rsidR="00707006" w:rsidRDefault="009C2E11">
      <w:r>
        <w:t xml:space="preserve">Порядок предоставления бюджетам муниципальных образований субсидий на приобретение специализированной техники для предприятий жилищно-коммунального комплекса и методика распределения бюджетам муниципальных образований субсидий на приобретение специализированной техники для предприятий жилищно-коммунального комплекса изложены в </w:t>
      </w:r>
      <w:hyperlink w:anchor="sub_3000" w:history="1">
        <w:r>
          <w:rPr>
            <w:rStyle w:val="a4"/>
          </w:rPr>
          <w:t>приложении 3</w:t>
        </w:r>
      </w:hyperlink>
      <w:r>
        <w:t xml:space="preserve"> к государственной программе.</w:t>
      </w:r>
    </w:p>
    <w:bookmarkStart w:id="39" w:name="sub_1011"/>
    <w:p w:rsidR="00707006" w:rsidRDefault="00707006">
      <w:r>
        <w:fldChar w:fldCharType="begin"/>
      </w:r>
      <w:r w:rsidR="009C2E11">
        <w:instrText>HYPERLINK "http://mobileonline.garant.ru/document?id=24215078&amp;sub=1000"</w:instrText>
      </w:r>
      <w:r>
        <w:fldChar w:fldCharType="separate"/>
      </w:r>
      <w:proofErr w:type="gramStart"/>
      <w:r w:rsidR="009C2E11">
        <w:rPr>
          <w:rStyle w:val="a4"/>
        </w:rPr>
        <w:t>Порядок</w:t>
      </w:r>
      <w:r>
        <w:fldChar w:fldCharType="end"/>
      </w:r>
      <w:r w:rsidR="009C2E11">
        <w:t xml:space="preserve"> предоставления субсидий местным бюджетам муниципальных образований на проведение капитального ремонта общего имущества в многоквартирных домах и методика распределения субсидий местным бюджетам муниципальных образований на проведение капитального ремонта общего имущества в многоквартирных домах, собственники помещений в которых формируют фонд капитального ремонта на специальных счетах утверждены </w:t>
      </w:r>
      <w:hyperlink r:id="rId57" w:history="1">
        <w:r w:rsidR="009C2E11">
          <w:rPr>
            <w:rStyle w:val="a4"/>
          </w:rPr>
          <w:t>постановлением</w:t>
        </w:r>
      </w:hyperlink>
      <w:r w:rsidR="009C2E11">
        <w:t xml:space="preserve"> Правительства Брянской области от 15 сентября 2014 года N 428-п "Об утверждении Порядка и</w:t>
      </w:r>
      <w:proofErr w:type="gramEnd"/>
      <w:r w:rsidR="009C2E11">
        <w:t xml:space="preserve"> условий предоставления государственной поддержки на проведение капитального ремонта общего имущества в многоквартирных домах".</w:t>
      </w:r>
    </w:p>
    <w:p w:rsidR="00707006" w:rsidRDefault="009C2E11">
      <w:bookmarkStart w:id="40" w:name="sub_1012"/>
      <w:bookmarkEnd w:id="39"/>
      <w:proofErr w:type="gramStart"/>
      <w:r>
        <w:t xml:space="preserve">В соответствии со </w:t>
      </w:r>
      <w:hyperlink r:id="rId58" w:history="1">
        <w:r>
          <w:rPr>
            <w:rStyle w:val="a4"/>
          </w:rPr>
          <w:t>статьёй 78</w:t>
        </w:r>
      </w:hyperlink>
      <w:r>
        <w:t xml:space="preserve"> Бюджетного кодекса Российской Федерации, </w:t>
      </w:r>
      <w:hyperlink r:id="rId59" w:history="1">
        <w:r>
          <w:rPr>
            <w:rStyle w:val="a4"/>
          </w:rPr>
          <w:t>статьей 4</w:t>
        </w:r>
      </w:hyperlink>
      <w:r>
        <w:t xml:space="preserve"> Закона Брянской области от 07.12.2015 N 129-З "О льготных тарифах в сферах теплоснабжения, водоснабжения и водоотведения на территории Брянской области" в рамках реализации государственной программы предусмотрено предоставление субсидий из областного бюджета теплоснабжающим организациям, организациям, осуществляющим горячее водоснабжение, холодное водоснабжение и (или) водоотведение на территории Брянской области на компенсацию выпадающих</w:t>
      </w:r>
      <w:proofErr w:type="gramEnd"/>
      <w:r>
        <w:t xml:space="preserve"> доходов, возникающих вследствие применения льготных тарифов.</w:t>
      </w:r>
    </w:p>
    <w:bookmarkEnd w:id="40"/>
    <w:p w:rsidR="00707006" w:rsidRDefault="00707006">
      <w:r>
        <w:fldChar w:fldCharType="begin"/>
      </w:r>
      <w:r w:rsidR="009C2E11">
        <w:instrText>HYPERLINK "http://mobileonline.garant.ru/document?id=42464046&amp;sub=1000"</w:instrText>
      </w:r>
      <w:r>
        <w:fldChar w:fldCharType="separate"/>
      </w:r>
      <w:proofErr w:type="gramStart"/>
      <w:r w:rsidR="009C2E11">
        <w:rPr>
          <w:rStyle w:val="a4"/>
        </w:rPr>
        <w:t>Порядок</w:t>
      </w:r>
      <w:r>
        <w:fldChar w:fldCharType="end"/>
      </w:r>
      <w:r w:rsidR="009C2E11">
        <w:t xml:space="preserve"> предоставления субсидий за счет средств областного бюджета на компенсацию выпадающих доходов, возникающих вследствие применения льготных тарифов, </w:t>
      </w:r>
      <w:proofErr w:type="spellStart"/>
      <w:r w:rsidR="009C2E11">
        <w:t>ресурсоснабжающим</w:t>
      </w:r>
      <w:proofErr w:type="spellEnd"/>
      <w:r w:rsidR="009C2E11">
        <w:t xml:space="preserve"> организациям, и методика расчета субсидий утверждены </w:t>
      </w:r>
      <w:hyperlink r:id="rId60" w:history="1">
        <w:r w:rsidR="009C2E11">
          <w:rPr>
            <w:rStyle w:val="a4"/>
          </w:rPr>
          <w:t>постановлением</w:t>
        </w:r>
      </w:hyperlink>
      <w:r w:rsidR="009C2E11">
        <w:t xml:space="preserve"> Правительства Брянской области от 31 октября 2016 года N 553-п "Об утверждении Порядка предоставления субсидий за счет средств областного бюджета на компенсацию выпадающих доходов, возникающих вследствие применения льготных тарифов, теплоснабжающим организациям, организациям, осуществляющим горячее водоснабжение</w:t>
      </w:r>
      <w:proofErr w:type="gramEnd"/>
      <w:r w:rsidR="009C2E11">
        <w:t>, холодное водоснабжение и (или) водоотведение на территории Брянской области".</w:t>
      </w:r>
    </w:p>
    <w:p w:rsidR="00707006" w:rsidRDefault="00707006">
      <w:hyperlink r:id="rId61" w:history="1">
        <w:r w:rsidR="009C2E11">
          <w:rPr>
            <w:rStyle w:val="a4"/>
          </w:rPr>
          <w:t>Статьёй 159</w:t>
        </w:r>
      </w:hyperlink>
      <w:r w:rsidR="009C2E11">
        <w:t xml:space="preserve"> Жилищного Кодекса Российской Федерации и </w:t>
      </w:r>
      <w:hyperlink r:id="rId62" w:history="1">
        <w:r w:rsidR="009C2E11">
          <w:rPr>
            <w:rStyle w:val="a4"/>
          </w:rPr>
          <w:t>Постановлением</w:t>
        </w:r>
      </w:hyperlink>
      <w:r w:rsidR="009C2E11">
        <w:t xml:space="preserve"> Правительства Российской Федерации от 14.12.2005 года N 761 "О предоставлении субсидий на оплату жилого помещения и коммунальных услуг" предусмотрена необходимость установления региональных стандартов стоимости жилищно-коммунальных услуг. Эти стандарты используются при определении прав граждан на субсидии на оплату жилых помещений и коммунальных услуг и расчете их размеров.</w:t>
      </w:r>
    </w:p>
    <w:p w:rsidR="00707006" w:rsidRDefault="009C2E11">
      <w:proofErr w:type="gramStart"/>
      <w: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707006" w:rsidRDefault="009C2E11">
      <w:r>
        <w:lastRenderedPageBreak/>
        <w:t>Максимально допустимая доля расходов граждан на оплату жилого помещения и коммунальных услуг в совокупном доходе семьи в Брянской области установлена в размере 20%.</w:t>
      </w:r>
    </w:p>
    <w:p w:rsidR="00707006" w:rsidRDefault="009C2E11">
      <w:proofErr w:type="gramStart"/>
      <w:r>
        <w:t>Ежегодно, исходя из цен, тарифов и нормативов, используемых для расчета платы за содержание и ремонт жилого помещения и коммунальных услуг департамент рассчитывает 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дифференцированно по муниципальным образованиям, отдельно для многоквартирных домов, и жилых домов индивидуального жилищного фонда.</w:t>
      </w:r>
      <w:proofErr w:type="gramEnd"/>
    </w:p>
    <w:p w:rsidR="00707006" w:rsidRDefault="00707006"/>
    <w:p w:rsidR="00707006" w:rsidRDefault="009C2E11">
      <w:pPr>
        <w:pStyle w:val="a6"/>
        <w:rPr>
          <w:color w:val="000000"/>
          <w:sz w:val="16"/>
          <w:szCs w:val="16"/>
        </w:rPr>
      </w:pPr>
      <w:bookmarkStart w:id="41" w:name="sub_1002"/>
      <w:r>
        <w:rPr>
          <w:color w:val="000000"/>
          <w:sz w:val="16"/>
          <w:szCs w:val="16"/>
        </w:rPr>
        <w:t>Информация об изменениях:</w:t>
      </w:r>
    </w:p>
    <w:bookmarkEnd w:id="41"/>
    <w:p w:rsidR="00707006" w:rsidRDefault="00707006">
      <w:pPr>
        <w:pStyle w:val="a7"/>
      </w:pPr>
      <w:r>
        <w:fldChar w:fldCharType="begin"/>
      </w:r>
      <w:r w:rsidR="009C2E11">
        <w:instrText>HYPERLINK "http://mobileonline.garant.ru/document?id=42468686&amp;sub=15"</w:instrText>
      </w:r>
      <w:r>
        <w:fldChar w:fldCharType="separate"/>
      </w:r>
      <w:r w:rsidR="009C2E11">
        <w:rPr>
          <w:rStyle w:val="a4"/>
        </w:rPr>
        <w:t>Постановлением</w:t>
      </w:r>
      <w:r>
        <w:fldChar w:fldCharType="end"/>
      </w:r>
      <w:r w:rsidR="009C2E11">
        <w:t xml:space="preserve"> Правительства Брянской области от 13 марта 2017 г. N 72-п в раздел 2 внесены изменения</w:t>
      </w:r>
    </w:p>
    <w:p w:rsidR="00707006" w:rsidRDefault="00707006">
      <w:pPr>
        <w:pStyle w:val="a7"/>
      </w:pPr>
      <w:hyperlink r:id="rId63" w:history="1">
        <w:r w:rsidR="009C2E11">
          <w:rPr>
            <w:rStyle w:val="a4"/>
          </w:rPr>
          <w:t>См. текст раздела в предыдущей редакции</w:t>
        </w:r>
      </w:hyperlink>
    </w:p>
    <w:p w:rsidR="00707006" w:rsidRDefault="009C2E11">
      <w:pPr>
        <w:pStyle w:val="1"/>
      </w:pPr>
      <w:r>
        <w:t>2. Приоритеты и цели государственной политики в сфере топливно-энергетического и жилищно-коммунального хозяйства, цели и задачи государственной программы</w:t>
      </w:r>
    </w:p>
    <w:p w:rsidR="00707006" w:rsidRDefault="00707006"/>
    <w:p w:rsidR="00707006" w:rsidRDefault="009C2E11">
      <w:r>
        <w:t>Стратегической целью реализации государственной политики в сфере топливно-энергетического и жилищно-коммунального хозяйства является создание комфортной среды обитания и жизнедеятельности для человека, которая обеспечивает высокое качество жизни в целом.</w:t>
      </w:r>
    </w:p>
    <w:p w:rsidR="00707006" w:rsidRDefault="009C2E11">
      <w:r>
        <w:t xml:space="preserve">Приоритетом надзорной деятельности является мотивация хозяйствующих субъектов к соблюдению </w:t>
      </w:r>
      <w:hyperlink r:id="rId64" w:history="1">
        <w:r>
          <w:rPr>
            <w:rStyle w:val="a4"/>
          </w:rPr>
          <w:t>жилищного законодательства</w:t>
        </w:r>
      </w:hyperlink>
      <w:r>
        <w:t xml:space="preserve"> и создание комфортной среды проживания и эффективного жилищно-коммунального хозяйства, на достижении баланса социально-экономических интересов потребителей, производителей и иных участников рынка жилищно-коммунальных услуг при повышении качества условий проживания и коммунального обслуживания населения.</w:t>
      </w:r>
    </w:p>
    <w:p w:rsidR="00707006" w:rsidRDefault="009C2E11">
      <w:r>
        <w:t>Целями государственной программы являются:</w:t>
      </w:r>
    </w:p>
    <w:p w:rsidR="00707006" w:rsidRDefault="009C2E11">
      <w:r>
        <w:t>обеспечение выполнения и создание условий для проведения на областном уровне единой государственной политики в сфере реформирования, регулирования и функционирования топливно-энергетического комплекса, жилищно-коммунального хозяйства;</w:t>
      </w:r>
    </w:p>
    <w:p w:rsidR="00707006" w:rsidRDefault="009C2E11">
      <w:r>
        <w:t>рациональное использование топливно-энергетических ресурсов и внедрение технологий энергосбережения;</w:t>
      </w:r>
    </w:p>
    <w:p w:rsidR="00707006" w:rsidRDefault="009C2E11">
      <w:bookmarkStart w:id="42" w:name="sub_1026"/>
      <w:r>
        <w:t>обеспечение населения Брянской области питьевой водой;</w:t>
      </w:r>
    </w:p>
    <w:p w:rsidR="00707006" w:rsidRDefault="009C2E11">
      <w:bookmarkStart w:id="43" w:name="sub_1027"/>
      <w:bookmarkEnd w:id="42"/>
      <w:r>
        <w:t>создание условий для формирования современной городской среды;</w:t>
      </w:r>
    </w:p>
    <w:bookmarkEnd w:id="43"/>
    <w:p w:rsidR="00707006" w:rsidRDefault="009C2E11">
      <w:r>
        <w:t>развитие и обустройство мест массового отдыха населения (городских парков);</w:t>
      </w:r>
    </w:p>
    <w:p w:rsidR="00707006" w:rsidRDefault="009C2E11">
      <w:r>
        <w:t xml:space="preserve">предупреждение, выявление и пресечение нарушений </w:t>
      </w:r>
      <w:hyperlink r:id="rId65" w:history="1">
        <w:r>
          <w:rPr>
            <w:rStyle w:val="a4"/>
          </w:rPr>
          <w:t>жилищного законодательства</w:t>
        </w:r>
      </w:hyperlink>
      <w:r>
        <w:t xml:space="preserve"> и лицензионных требований к деятельности по управлению многоквартирными домами.</w:t>
      </w:r>
    </w:p>
    <w:p w:rsidR="00707006" w:rsidRDefault="009C2E11">
      <w:r>
        <w:t>В рамках достижения указанных целей решаются следующие задачи:</w:t>
      </w:r>
    </w:p>
    <w:p w:rsidR="00707006" w:rsidRDefault="009C2E11">
      <w:r>
        <w:t>эффективное управление в сфере установленных функций и полномочий;</w:t>
      </w:r>
    </w:p>
    <w:p w:rsidR="00707006" w:rsidRDefault="009C2E11">
      <w: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707006" w:rsidRDefault="009C2E11">
      <w:r>
        <w:t>содействие реформированию жилищно-коммунального хозяйства, создание благоприятных условий проживания граждан;</w:t>
      </w:r>
    </w:p>
    <w:p w:rsidR="00707006" w:rsidRDefault="009C2E11">
      <w:bookmarkStart w:id="44" w:name="sub_1212"/>
      <w:r>
        <w:t>осуществление строительства и реконструкции систем водоснабжения для населенных пунктов Брянской области;</w:t>
      </w:r>
    </w:p>
    <w:p w:rsidR="00707006" w:rsidRDefault="009C2E11">
      <w:bookmarkStart w:id="45" w:name="sub_1213"/>
      <w:bookmarkEnd w:id="44"/>
      <w:r>
        <w:t>повышение уровня благоустройства и развития муниципальных территорий общего пользования, а также дворовых территорий многоквартирных домов;</w:t>
      </w:r>
    </w:p>
    <w:bookmarkEnd w:id="45"/>
    <w:p w:rsidR="00707006" w:rsidRDefault="009C2E11">
      <w:r>
        <w:t xml:space="preserve">обеспечение комфортных и безопасных условий для массового отдыха граждан на территории муниципальных образований, организация новых и восстановление существующих мест </w:t>
      </w:r>
      <w:r>
        <w:lastRenderedPageBreak/>
        <w:t>отдыха населения;</w:t>
      </w:r>
    </w:p>
    <w:p w:rsidR="00707006" w:rsidRDefault="009C2E11">
      <w:r>
        <w:t xml:space="preserve">обеспечение государственного надзора за выполнением </w:t>
      </w:r>
      <w:hyperlink r:id="rId66" w:history="1">
        <w:r>
          <w:rPr>
            <w:rStyle w:val="a4"/>
          </w:rPr>
          <w:t>жилищного законодательства</w:t>
        </w:r>
      </w:hyperlink>
      <w:r>
        <w:t xml:space="preserve"> и лицензионного контроля при осуществлении деятельности по управлению многоквартирными домами;</w:t>
      </w:r>
    </w:p>
    <w:p w:rsidR="00707006" w:rsidRDefault="009C2E11">
      <w:r>
        <w:t>обеспечение сохранения объема и качества предоставляемых услуг в сфере тепло- и водоснабжения населения при выведении ГУП "</w:t>
      </w:r>
      <w:proofErr w:type="spellStart"/>
      <w:r>
        <w:t>Брянсккоммунэнерго</w:t>
      </w:r>
      <w:proofErr w:type="spellEnd"/>
      <w:r>
        <w:t>" на безубыточный уровень.</w:t>
      </w:r>
    </w:p>
    <w:p w:rsidR="00707006" w:rsidRDefault="009C2E11">
      <w:r>
        <w:t xml:space="preserve">Задача "Обеспечение государственного надзора за выполнением </w:t>
      </w:r>
      <w:hyperlink r:id="rId67" w:history="1">
        <w:r>
          <w:rPr>
            <w:rStyle w:val="a4"/>
          </w:rPr>
          <w:t>жилищного законодательства</w:t>
        </w:r>
      </w:hyperlink>
      <w:r>
        <w:t xml:space="preserve"> и лицензионного контроля при осуществлении деятельности по управлению многоквартирными домами" включает в себя обеспечение надзора и контроля </w:t>
      </w:r>
      <w:proofErr w:type="gramStart"/>
      <w:r>
        <w:t>за</w:t>
      </w:r>
      <w:proofErr w:type="gramEnd"/>
      <w:r>
        <w:t>:</w:t>
      </w:r>
    </w:p>
    <w:p w:rsidR="00707006" w:rsidRDefault="009C2E11">
      <w:r>
        <w:t>- обеспечением прав и законных интересов граждан и государства при предоставлении населению жилищных и коммунальных услуг;</w:t>
      </w:r>
    </w:p>
    <w:p w:rsidR="00707006" w:rsidRDefault="009C2E11">
      <w:r>
        <w:t>- использованием и сохранностью жилищного фонда независимо от формы собственности;</w:t>
      </w:r>
    </w:p>
    <w:p w:rsidR="00707006" w:rsidRDefault="009C2E11">
      <w:r>
        <w:t xml:space="preserve">- соблюдением </w:t>
      </w:r>
      <w:proofErr w:type="gramStart"/>
      <w:r>
        <w:t>правил содержания общего имущества собственников помещений</w:t>
      </w:r>
      <w:proofErr w:type="gramEnd"/>
      <w:r>
        <w:t xml:space="preserve"> в многоквартирном доме;</w:t>
      </w:r>
    </w:p>
    <w:p w:rsidR="00707006" w:rsidRDefault="009C2E11">
      <w:r>
        <w:t>- соответствием жилых помещений, качества, объема и порядка предоставления коммунальных услуг, установленным требованиям законодательства;</w:t>
      </w:r>
    </w:p>
    <w:p w:rsidR="00707006" w:rsidRDefault="009C2E11">
      <w:r>
        <w:t>- соблюдением порядка содержания и ремонта внутридомового газового оборудования;</w:t>
      </w:r>
    </w:p>
    <w:p w:rsidR="00707006" w:rsidRDefault="009C2E11">
      <w:r>
        <w:t>- соблюдением стандарта раскрытия информации организациями, осуществляющими деятельность в сфере управления многоквартирными домами;</w:t>
      </w:r>
    </w:p>
    <w:p w:rsidR="00707006" w:rsidRDefault="009C2E11">
      <w:r>
        <w:t>- соблюдением лицензионных требований к деятельности по управлению многоквартирными домами.</w:t>
      </w:r>
    </w:p>
    <w:p w:rsidR="00707006" w:rsidRDefault="009C2E11">
      <w:r>
        <w:t>Выполнение задачи "Обеспечение сохранения объема и качества предоставляемых услуг в сфере тепло- и водоснабжения населения при выведении ГУП "</w:t>
      </w:r>
      <w:proofErr w:type="spellStart"/>
      <w:r>
        <w:t>Брянсккоммунэнерго</w:t>
      </w:r>
      <w:proofErr w:type="spellEnd"/>
      <w:r>
        <w:t>" на безубыточный уровень" возможно при решении ряда взаимосвязанных этапов:</w:t>
      </w:r>
    </w:p>
    <w:p w:rsidR="00707006" w:rsidRDefault="009C2E11">
      <w:r>
        <w:t>- утверждение экономически обоснованных тарифов на тепловую энергию и горячее водоснабжение со сбалансированной структурой, отражающей экономически обоснованные расходы на производство;</w:t>
      </w:r>
    </w:p>
    <w:p w:rsidR="00707006" w:rsidRDefault="009C2E11">
      <w:r>
        <w:t>- сохранение объема и качества предоставляемых услуг в сфере тепло- и водоснабжения;</w:t>
      </w:r>
    </w:p>
    <w:p w:rsidR="00707006" w:rsidRDefault="009C2E11">
      <w:r>
        <w:t>- выделение части тарифной выручки на проведение мероприятий и работ, направленных на развитие системы теплоснабжения, в том числе:</w:t>
      </w:r>
    </w:p>
    <w:p w:rsidR="00707006" w:rsidRDefault="009C2E11">
      <w:r>
        <w:t>- капитальный ремонт сетей теплоснабжения;</w:t>
      </w:r>
    </w:p>
    <w:p w:rsidR="00707006" w:rsidRDefault="009C2E11">
      <w:r>
        <w:t>- устройство отдельного контура отопления и горячего водоснабжения на объектах теплоснабжения;</w:t>
      </w:r>
    </w:p>
    <w:p w:rsidR="00707006" w:rsidRDefault="009C2E11">
      <w:r>
        <w:t>- устройство систем диспетчеризации на объектах теплоснабжения;</w:t>
      </w:r>
    </w:p>
    <w:p w:rsidR="00707006" w:rsidRDefault="009C2E11">
      <w:r>
        <w:t>- перевод отдельных объектов (потребителей) на индивидуальные источники теплоснабжения;</w:t>
      </w:r>
    </w:p>
    <w:p w:rsidR="00707006" w:rsidRDefault="009C2E11">
      <w:r>
        <w:t>- установка частотно-регулируемых электроприводов на электродвигателях насосов горячего водоснабжения;</w:t>
      </w:r>
    </w:p>
    <w:p w:rsidR="00707006" w:rsidRDefault="009C2E11">
      <w:r>
        <w:t>- замена котельного и газового оборудования, аккумуляторных баков на объектах теплоснабжения.</w:t>
      </w:r>
    </w:p>
    <w:p w:rsidR="00707006" w:rsidRDefault="00707006"/>
    <w:p w:rsidR="00707006" w:rsidRDefault="009C2E11">
      <w:pPr>
        <w:pStyle w:val="1"/>
      </w:pPr>
      <w:bookmarkStart w:id="46" w:name="sub_1003"/>
      <w:r>
        <w:t>3. Срок реализации государственной программы</w:t>
      </w:r>
    </w:p>
    <w:bookmarkEnd w:id="46"/>
    <w:p w:rsidR="00707006" w:rsidRDefault="00707006"/>
    <w:p w:rsidR="00707006" w:rsidRDefault="009C2E11">
      <w:r>
        <w:t>Реализация государственной программы осуществляется в 2014 - 2020 годах.</w:t>
      </w:r>
    </w:p>
    <w:p w:rsidR="00707006" w:rsidRDefault="00707006"/>
    <w:p w:rsidR="00707006" w:rsidRDefault="009C2E11">
      <w:pPr>
        <w:pStyle w:val="1"/>
      </w:pPr>
      <w:bookmarkStart w:id="47" w:name="sub_1004"/>
      <w:r>
        <w:t>4. Основные меры правового регулирования, направленные на достижение целей и решение задач государственной программы</w:t>
      </w:r>
    </w:p>
    <w:bookmarkEnd w:id="47"/>
    <w:p w:rsidR="00707006" w:rsidRDefault="00707006"/>
    <w:p w:rsidR="00707006" w:rsidRDefault="009C2E11">
      <w:r>
        <w:lastRenderedPageBreak/>
        <w:t>В период реализации государственной программы планируется реализация следующих мер правового регулирования:</w:t>
      </w:r>
    </w:p>
    <w:p w:rsidR="00707006" w:rsidRDefault="007070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3500"/>
        <w:gridCol w:w="2100"/>
        <w:gridCol w:w="1960"/>
      </w:tblGrid>
      <w:tr w:rsidR="00707006">
        <w:tc>
          <w:tcPr>
            <w:tcW w:w="840" w:type="dxa"/>
            <w:tcBorders>
              <w:top w:val="single" w:sz="4" w:space="0" w:color="auto"/>
              <w:bottom w:val="single" w:sz="4" w:space="0" w:color="auto"/>
              <w:right w:val="single" w:sz="4" w:space="0" w:color="auto"/>
            </w:tcBorders>
          </w:tcPr>
          <w:p w:rsidR="00707006" w:rsidRDefault="009C2E11">
            <w:pPr>
              <w:pStyle w:val="aa"/>
              <w:jc w:val="center"/>
            </w:pPr>
            <w:r>
              <w:t>N</w:t>
            </w:r>
          </w:p>
        </w:tc>
        <w:tc>
          <w:tcPr>
            <w:tcW w:w="1820"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Вид нормативного правового акта</w:t>
            </w:r>
          </w:p>
        </w:tc>
        <w:tc>
          <w:tcPr>
            <w:tcW w:w="3500"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Основные положения нормативного правового акта</w:t>
            </w:r>
          </w:p>
        </w:tc>
        <w:tc>
          <w:tcPr>
            <w:tcW w:w="2100"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Ответственный исполнитель, соисполнители</w:t>
            </w:r>
          </w:p>
        </w:tc>
        <w:tc>
          <w:tcPr>
            <w:tcW w:w="1960" w:type="dxa"/>
            <w:tcBorders>
              <w:top w:val="single" w:sz="4" w:space="0" w:color="auto"/>
              <w:left w:val="single" w:sz="4" w:space="0" w:color="auto"/>
              <w:bottom w:val="single" w:sz="4" w:space="0" w:color="auto"/>
            </w:tcBorders>
          </w:tcPr>
          <w:p w:rsidR="00707006" w:rsidRDefault="009C2E11">
            <w:pPr>
              <w:pStyle w:val="aa"/>
              <w:jc w:val="center"/>
            </w:pPr>
            <w:r>
              <w:t>Ожидаемый срок принятия</w:t>
            </w:r>
          </w:p>
        </w:tc>
      </w:tr>
      <w:tr w:rsidR="00707006">
        <w:tc>
          <w:tcPr>
            <w:tcW w:w="840" w:type="dxa"/>
            <w:tcBorders>
              <w:top w:val="single" w:sz="4" w:space="0" w:color="auto"/>
              <w:bottom w:val="single" w:sz="4" w:space="0" w:color="auto"/>
              <w:right w:val="single" w:sz="4" w:space="0" w:color="auto"/>
            </w:tcBorders>
          </w:tcPr>
          <w:p w:rsidR="00707006" w:rsidRDefault="009C2E11">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707006" w:rsidRDefault="009C2E11">
            <w:pPr>
              <w:pStyle w:val="ad"/>
            </w:pPr>
            <w:r>
              <w:t>Постановление Правительства Брянской области</w:t>
            </w:r>
          </w:p>
        </w:tc>
        <w:tc>
          <w:tcPr>
            <w:tcW w:w="3500" w:type="dxa"/>
            <w:tcBorders>
              <w:top w:val="single" w:sz="4" w:space="0" w:color="auto"/>
              <w:left w:val="single" w:sz="4" w:space="0" w:color="auto"/>
              <w:bottom w:val="single" w:sz="4" w:space="0" w:color="auto"/>
              <w:right w:val="single" w:sz="4" w:space="0" w:color="auto"/>
            </w:tcBorders>
          </w:tcPr>
          <w:p w:rsidR="00707006" w:rsidRDefault="009C2E11">
            <w:pPr>
              <w:pStyle w:val="ad"/>
            </w:pPr>
            <w:r>
              <w:t>О региональных стандартах стоимости жилищно-коммунальных услуг, используемых для расчета субсидий на оплату жилого помещения и коммунальных услуг</w:t>
            </w:r>
          </w:p>
        </w:tc>
        <w:tc>
          <w:tcPr>
            <w:tcW w:w="2100" w:type="dxa"/>
            <w:tcBorders>
              <w:top w:val="single" w:sz="4" w:space="0" w:color="auto"/>
              <w:left w:val="single" w:sz="4" w:space="0" w:color="auto"/>
              <w:bottom w:val="single" w:sz="4" w:space="0" w:color="auto"/>
              <w:right w:val="single" w:sz="4" w:space="0" w:color="auto"/>
            </w:tcBorders>
          </w:tcPr>
          <w:p w:rsidR="00707006" w:rsidRDefault="009C2E11">
            <w:pPr>
              <w:pStyle w:val="ad"/>
            </w:pPr>
            <w:r>
              <w:t>Департамент топливно-энергетического комплекса и жилищно-коммунального хозяйства Брянской области</w:t>
            </w:r>
          </w:p>
        </w:tc>
        <w:tc>
          <w:tcPr>
            <w:tcW w:w="1960" w:type="dxa"/>
            <w:tcBorders>
              <w:top w:val="single" w:sz="4" w:space="0" w:color="auto"/>
              <w:left w:val="single" w:sz="4" w:space="0" w:color="auto"/>
              <w:bottom w:val="single" w:sz="4" w:space="0" w:color="auto"/>
            </w:tcBorders>
          </w:tcPr>
          <w:p w:rsidR="00707006" w:rsidRDefault="009C2E11">
            <w:pPr>
              <w:pStyle w:val="ad"/>
            </w:pPr>
            <w:r>
              <w:t>Ежегодно, после принятия нормативов и тарифов на жилищно-коммунальные услуги</w:t>
            </w:r>
          </w:p>
        </w:tc>
      </w:tr>
      <w:tr w:rsidR="00707006">
        <w:tc>
          <w:tcPr>
            <w:tcW w:w="840" w:type="dxa"/>
            <w:tcBorders>
              <w:top w:val="single" w:sz="4" w:space="0" w:color="auto"/>
              <w:bottom w:val="single" w:sz="4" w:space="0" w:color="auto"/>
              <w:right w:val="single" w:sz="4" w:space="0" w:color="auto"/>
            </w:tcBorders>
          </w:tcPr>
          <w:p w:rsidR="00707006" w:rsidRDefault="009C2E11">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rsidR="00707006" w:rsidRDefault="009C2E11">
            <w:pPr>
              <w:pStyle w:val="ad"/>
            </w:pPr>
            <w:r>
              <w:t>Постановление Правительства Брянской области</w:t>
            </w:r>
          </w:p>
        </w:tc>
        <w:tc>
          <w:tcPr>
            <w:tcW w:w="3500" w:type="dxa"/>
            <w:tcBorders>
              <w:top w:val="single" w:sz="4" w:space="0" w:color="auto"/>
              <w:left w:val="single" w:sz="4" w:space="0" w:color="auto"/>
              <w:bottom w:val="single" w:sz="4" w:space="0" w:color="auto"/>
              <w:right w:val="single" w:sz="4" w:space="0" w:color="auto"/>
            </w:tcBorders>
          </w:tcPr>
          <w:p w:rsidR="00707006" w:rsidRDefault="009C2E11">
            <w:pPr>
              <w:pStyle w:val="ad"/>
            </w:pPr>
            <w:r>
              <w:t>Об утверждении краткосрочного плана реализации региональной программы капитального ремонта</w:t>
            </w:r>
          </w:p>
        </w:tc>
        <w:tc>
          <w:tcPr>
            <w:tcW w:w="2100" w:type="dxa"/>
            <w:tcBorders>
              <w:top w:val="single" w:sz="4" w:space="0" w:color="auto"/>
              <w:left w:val="single" w:sz="4" w:space="0" w:color="auto"/>
              <w:bottom w:val="single" w:sz="4" w:space="0" w:color="auto"/>
              <w:right w:val="single" w:sz="4" w:space="0" w:color="auto"/>
            </w:tcBorders>
          </w:tcPr>
          <w:p w:rsidR="00707006" w:rsidRDefault="009C2E11">
            <w:pPr>
              <w:pStyle w:val="ad"/>
            </w:pPr>
            <w:r>
              <w:t>Региональный фонд капитального ремонта многоквартирных домов Брянской области</w:t>
            </w:r>
          </w:p>
        </w:tc>
        <w:tc>
          <w:tcPr>
            <w:tcW w:w="1960" w:type="dxa"/>
            <w:tcBorders>
              <w:top w:val="single" w:sz="4" w:space="0" w:color="auto"/>
              <w:left w:val="single" w:sz="4" w:space="0" w:color="auto"/>
              <w:bottom w:val="single" w:sz="4" w:space="0" w:color="auto"/>
            </w:tcBorders>
          </w:tcPr>
          <w:p w:rsidR="00707006" w:rsidRDefault="009C2E11">
            <w:pPr>
              <w:pStyle w:val="ad"/>
            </w:pPr>
            <w:r>
              <w:t>II полугодие (ежегодно)</w:t>
            </w:r>
          </w:p>
        </w:tc>
      </w:tr>
      <w:tr w:rsidR="00707006">
        <w:tc>
          <w:tcPr>
            <w:tcW w:w="840" w:type="dxa"/>
            <w:tcBorders>
              <w:top w:val="single" w:sz="4" w:space="0" w:color="auto"/>
              <w:bottom w:val="single" w:sz="4" w:space="0" w:color="auto"/>
              <w:right w:val="single" w:sz="4" w:space="0" w:color="auto"/>
            </w:tcBorders>
          </w:tcPr>
          <w:p w:rsidR="00707006" w:rsidRDefault="009C2E11">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rsidR="00707006" w:rsidRDefault="009C2E11">
            <w:pPr>
              <w:pStyle w:val="ad"/>
            </w:pPr>
            <w:r>
              <w:t>Постановление Правительства Брянской области</w:t>
            </w:r>
          </w:p>
        </w:tc>
        <w:tc>
          <w:tcPr>
            <w:tcW w:w="3500" w:type="dxa"/>
            <w:tcBorders>
              <w:top w:val="single" w:sz="4" w:space="0" w:color="auto"/>
              <w:left w:val="single" w:sz="4" w:space="0" w:color="auto"/>
              <w:bottom w:val="single" w:sz="4" w:space="0" w:color="auto"/>
              <w:right w:val="single" w:sz="4" w:space="0" w:color="auto"/>
            </w:tcBorders>
          </w:tcPr>
          <w:p w:rsidR="00707006" w:rsidRDefault="009C2E11">
            <w:pPr>
              <w:pStyle w:val="ad"/>
            </w:pPr>
            <w:r>
              <w:t>О внесении изменений в региональную адресную программу капитального ремонта общего имущества многоквартирных домов Брянской области</w:t>
            </w:r>
          </w:p>
        </w:tc>
        <w:tc>
          <w:tcPr>
            <w:tcW w:w="2100" w:type="dxa"/>
            <w:tcBorders>
              <w:top w:val="single" w:sz="4" w:space="0" w:color="auto"/>
              <w:left w:val="single" w:sz="4" w:space="0" w:color="auto"/>
              <w:bottom w:val="single" w:sz="4" w:space="0" w:color="auto"/>
              <w:right w:val="single" w:sz="4" w:space="0" w:color="auto"/>
            </w:tcBorders>
          </w:tcPr>
          <w:p w:rsidR="00707006" w:rsidRDefault="009C2E11">
            <w:pPr>
              <w:pStyle w:val="ad"/>
            </w:pPr>
            <w:r>
              <w:t>Региональный фонд капитального ремонта многоквартирных домов Брянской области</w:t>
            </w:r>
          </w:p>
        </w:tc>
        <w:tc>
          <w:tcPr>
            <w:tcW w:w="1960" w:type="dxa"/>
            <w:tcBorders>
              <w:top w:val="single" w:sz="4" w:space="0" w:color="auto"/>
              <w:left w:val="single" w:sz="4" w:space="0" w:color="auto"/>
              <w:bottom w:val="single" w:sz="4" w:space="0" w:color="auto"/>
            </w:tcBorders>
          </w:tcPr>
          <w:p w:rsidR="00707006" w:rsidRDefault="009C2E11">
            <w:pPr>
              <w:pStyle w:val="ad"/>
            </w:pPr>
            <w:r>
              <w:t>II полугодие (ежегодно)</w:t>
            </w:r>
          </w:p>
        </w:tc>
      </w:tr>
      <w:tr w:rsidR="00707006">
        <w:tc>
          <w:tcPr>
            <w:tcW w:w="840" w:type="dxa"/>
            <w:tcBorders>
              <w:top w:val="single" w:sz="4" w:space="0" w:color="auto"/>
              <w:bottom w:val="single" w:sz="4" w:space="0" w:color="auto"/>
              <w:right w:val="single" w:sz="4" w:space="0" w:color="auto"/>
            </w:tcBorders>
          </w:tcPr>
          <w:p w:rsidR="00707006" w:rsidRDefault="009C2E11">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rsidR="00707006" w:rsidRDefault="009C2E11">
            <w:pPr>
              <w:pStyle w:val="ad"/>
            </w:pPr>
            <w:r>
              <w:t>Постановление Правительства Брянской области</w:t>
            </w:r>
          </w:p>
        </w:tc>
        <w:tc>
          <w:tcPr>
            <w:tcW w:w="3500" w:type="dxa"/>
            <w:tcBorders>
              <w:top w:val="single" w:sz="4" w:space="0" w:color="auto"/>
              <w:left w:val="single" w:sz="4" w:space="0" w:color="auto"/>
              <w:bottom w:val="single" w:sz="4" w:space="0" w:color="auto"/>
              <w:right w:val="single" w:sz="4" w:space="0" w:color="auto"/>
            </w:tcBorders>
          </w:tcPr>
          <w:p w:rsidR="00707006" w:rsidRDefault="009C2E11">
            <w:pPr>
              <w:pStyle w:val="ad"/>
            </w:pPr>
            <w:r>
              <w:t>Об индексации минимального размера взноса на капитальный ремонт многоквартирных домов</w:t>
            </w:r>
          </w:p>
        </w:tc>
        <w:tc>
          <w:tcPr>
            <w:tcW w:w="2100" w:type="dxa"/>
            <w:tcBorders>
              <w:top w:val="single" w:sz="4" w:space="0" w:color="auto"/>
              <w:left w:val="single" w:sz="4" w:space="0" w:color="auto"/>
              <w:bottom w:val="single" w:sz="4" w:space="0" w:color="auto"/>
              <w:right w:val="single" w:sz="4" w:space="0" w:color="auto"/>
            </w:tcBorders>
          </w:tcPr>
          <w:p w:rsidR="00707006" w:rsidRDefault="009C2E11">
            <w:pPr>
              <w:pStyle w:val="ad"/>
            </w:pPr>
            <w:r>
              <w:t>Региональный фонд капитального ремонта многоквартирных домов Брянской области</w:t>
            </w:r>
          </w:p>
        </w:tc>
        <w:tc>
          <w:tcPr>
            <w:tcW w:w="1960" w:type="dxa"/>
            <w:tcBorders>
              <w:top w:val="single" w:sz="4" w:space="0" w:color="auto"/>
              <w:left w:val="single" w:sz="4" w:space="0" w:color="auto"/>
              <w:bottom w:val="single" w:sz="4" w:space="0" w:color="auto"/>
            </w:tcBorders>
          </w:tcPr>
          <w:p w:rsidR="00707006" w:rsidRDefault="009C2E11">
            <w:pPr>
              <w:pStyle w:val="ad"/>
            </w:pPr>
            <w:r>
              <w:t>II полугодие (ежегодно)</w:t>
            </w:r>
          </w:p>
        </w:tc>
      </w:tr>
    </w:tbl>
    <w:p w:rsidR="00707006" w:rsidRDefault="00707006"/>
    <w:p w:rsidR="00707006" w:rsidRDefault="009C2E11">
      <w:r>
        <w:t>Перечень мер правового регулирования реализации государственной программы может обновляться и (или) дополняться в ходе реализации государственной программы.</w:t>
      </w:r>
    </w:p>
    <w:p w:rsidR="00707006" w:rsidRDefault="00707006"/>
    <w:p w:rsidR="00707006" w:rsidRDefault="009C2E11">
      <w:pPr>
        <w:pStyle w:val="a6"/>
        <w:rPr>
          <w:color w:val="000000"/>
          <w:sz w:val="16"/>
          <w:szCs w:val="16"/>
        </w:rPr>
      </w:pPr>
      <w:bookmarkStart w:id="48" w:name="sub_1005"/>
      <w:r>
        <w:rPr>
          <w:color w:val="000000"/>
          <w:sz w:val="16"/>
          <w:szCs w:val="16"/>
        </w:rPr>
        <w:t>Информация об изменениях:</w:t>
      </w:r>
    </w:p>
    <w:bookmarkEnd w:id="48"/>
    <w:p w:rsidR="00707006" w:rsidRDefault="009C2E11">
      <w:pPr>
        <w:pStyle w:val="a7"/>
      </w:pPr>
      <w:r>
        <w:t xml:space="preserve">Раздел 5 изменен с 28 декабря 2017 г. - </w:t>
      </w:r>
      <w:hyperlink r:id="rId68" w:history="1">
        <w:r>
          <w:rPr>
            <w:rStyle w:val="a4"/>
          </w:rPr>
          <w:t>Постановление</w:t>
        </w:r>
      </w:hyperlink>
      <w:r>
        <w:t xml:space="preserve"> Правительства Брянской области от 25 декабря 2017 г. N 693-п</w:t>
      </w:r>
    </w:p>
    <w:p w:rsidR="00707006" w:rsidRDefault="00707006">
      <w:pPr>
        <w:pStyle w:val="a7"/>
      </w:pPr>
      <w:hyperlink r:id="rId69" w:history="1">
        <w:r w:rsidR="009C2E11">
          <w:rPr>
            <w:rStyle w:val="a4"/>
          </w:rPr>
          <w:t>См. предыдущую редакцию</w:t>
        </w:r>
      </w:hyperlink>
    </w:p>
    <w:p w:rsidR="00707006" w:rsidRDefault="009C2E11">
      <w:pPr>
        <w:pStyle w:val="1"/>
      </w:pPr>
      <w:r>
        <w:t>5. Ресурсное обеспечение реализации государственной программы</w:t>
      </w:r>
    </w:p>
    <w:p w:rsidR="00707006" w:rsidRDefault="00707006"/>
    <w:p w:rsidR="00707006" w:rsidRDefault="009C2E11">
      <w:bookmarkStart w:id="49" w:name="sub_151"/>
      <w:r>
        <w:t>Реализация государственной программы осуществляется за счет средств областного бюджета и других источников. Объем бюджетных ассигнований на реализацию государственной программы:</w:t>
      </w:r>
    </w:p>
    <w:bookmarkEnd w:id="49"/>
    <w:p w:rsidR="00707006" w:rsidRDefault="009C2E11">
      <w:r>
        <w:t>2014 год - 555 537 386,74 рубля;</w:t>
      </w:r>
    </w:p>
    <w:p w:rsidR="00707006" w:rsidRDefault="009C2E11">
      <w:r>
        <w:t>2015 год - 1 269 691 645,14 рубля;</w:t>
      </w:r>
    </w:p>
    <w:p w:rsidR="00707006" w:rsidRDefault="009C2E11">
      <w:r>
        <w:lastRenderedPageBreak/>
        <w:t>2016 год - 1 749 239 159,85 рубля;</w:t>
      </w:r>
    </w:p>
    <w:p w:rsidR="00707006" w:rsidRDefault="009C2E11">
      <w:r>
        <w:t>2017 год - 1 496 344 193,91 рубля;</w:t>
      </w:r>
    </w:p>
    <w:p w:rsidR="00707006" w:rsidRDefault="009C2E11">
      <w:r>
        <w:t>2018 год - 1 297 272 003,13 рубля;</w:t>
      </w:r>
    </w:p>
    <w:p w:rsidR="00707006" w:rsidRDefault="009C2E11">
      <w:r>
        <w:t>2019 год - 1 305 519 107,85 рубля;</w:t>
      </w:r>
    </w:p>
    <w:p w:rsidR="00707006" w:rsidRDefault="009C2E11">
      <w:r>
        <w:t>2020 год - 1 163 500 591,00 рубля.</w:t>
      </w:r>
    </w:p>
    <w:p w:rsidR="00707006" w:rsidRDefault="00707006"/>
    <w:p w:rsidR="00707006" w:rsidRDefault="009C2E11">
      <w:pPr>
        <w:pStyle w:val="1"/>
      </w:pPr>
      <w:bookmarkStart w:id="50" w:name="sub_1006"/>
      <w:r>
        <w:t>6. Состав государственной программы</w:t>
      </w:r>
    </w:p>
    <w:bookmarkEnd w:id="50"/>
    <w:p w:rsidR="00707006" w:rsidRDefault="00707006"/>
    <w:p w:rsidR="00707006" w:rsidRDefault="009C2E11">
      <w:r>
        <w:t xml:space="preserve">В рамках реализации государственной программы осуществляется реализация </w:t>
      </w:r>
      <w:hyperlink w:anchor="sub_6000" w:history="1">
        <w:r>
          <w:rPr>
            <w:rStyle w:val="a4"/>
          </w:rPr>
          <w:t>подпрограммы</w:t>
        </w:r>
      </w:hyperlink>
      <w:r>
        <w:t xml:space="preserve"> "Чистая вода" (2015 - 2020 годы).</w:t>
      </w:r>
    </w:p>
    <w:p w:rsidR="00707006" w:rsidRDefault="009C2E11">
      <w:r>
        <w:t>Подробный состав основных мероприятий, направлений расходов и мероприятий государственной программы, с указанием ресурсов на их выполнение, приведен в плане реализации государственной программы (</w:t>
      </w:r>
      <w:hyperlink w:anchor="sub_5000" w:history="1">
        <w:r>
          <w:rPr>
            <w:rStyle w:val="a4"/>
          </w:rPr>
          <w:t>приложение 5</w:t>
        </w:r>
      </w:hyperlink>
      <w:r>
        <w:t xml:space="preserve"> к государственной программе).</w:t>
      </w:r>
    </w:p>
    <w:p w:rsidR="00707006" w:rsidRDefault="00707006"/>
    <w:p w:rsidR="00707006" w:rsidRDefault="009C2E11">
      <w:pPr>
        <w:pStyle w:val="1"/>
      </w:pPr>
      <w:bookmarkStart w:id="51" w:name="sub_1007"/>
      <w:r>
        <w:t>7. Сведения о показателях (индикаторах) государственной программы и их значениях</w:t>
      </w:r>
    </w:p>
    <w:bookmarkEnd w:id="51"/>
    <w:p w:rsidR="00707006" w:rsidRDefault="00707006"/>
    <w:p w:rsidR="00707006" w:rsidRDefault="009C2E11">
      <w:r>
        <w:t xml:space="preserve">Сведения о показателях (индикаторах) государственной программы и их значениях представлены в </w:t>
      </w:r>
      <w:hyperlink w:anchor="sub_4000" w:history="1">
        <w:r>
          <w:rPr>
            <w:rStyle w:val="a4"/>
          </w:rPr>
          <w:t>приложении 4</w:t>
        </w:r>
      </w:hyperlink>
      <w:r>
        <w:t xml:space="preserve"> к государственной программе.</w:t>
      </w:r>
    </w:p>
    <w:p w:rsidR="00707006" w:rsidRDefault="00707006"/>
    <w:p w:rsidR="00707006" w:rsidRDefault="009C2E11">
      <w:pPr>
        <w:pStyle w:val="a6"/>
        <w:rPr>
          <w:color w:val="000000"/>
          <w:sz w:val="16"/>
          <w:szCs w:val="16"/>
        </w:rPr>
      </w:pPr>
      <w:bookmarkStart w:id="52" w:name="sub_610"/>
      <w:bookmarkStart w:id="53" w:name="sub_6000"/>
      <w:r>
        <w:rPr>
          <w:color w:val="000000"/>
          <w:sz w:val="16"/>
          <w:szCs w:val="16"/>
        </w:rPr>
        <w:t>Информация об изменениях:</w:t>
      </w:r>
    </w:p>
    <w:bookmarkEnd w:id="52"/>
    <w:bookmarkEnd w:id="53"/>
    <w:p w:rsidR="00707006" w:rsidRDefault="009C2E11">
      <w:pPr>
        <w:pStyle w:val="a7"/>
      </w:pPr>
      <w:r>
        <w:t xml:space="preserve">Паспорт изменен с 28 декабря 2017 г. - </w:t>
      </w:r>
      <w:hyperlink r:id="rId70" w:history="1">
        <w:r>
          <w:rPr>
            <w:rStyle w:val="a4"/>
          </w:rPr>
          <w:t>Постановление</w:t>
        </w:r>
      </w:hyperlink>
      <w:r>
        <w:t xml:space="preserve"> Правительства Брянской области от 25 декабря 2017 г. N 693-п</w:t>
      </w:r>
    </w:p>
    <w:p w:rsidR="00707006" w:rsidRDefault="00707006">
      <w:pPr>
        <w:pStyle w:val="a7"/>
      </w:pPr>
      <w:hyperlink r:id="rId71" w:history="1">
        <w:r w:rsidR="009C2E11">
          <w:rPr>
            <w:rStyle w:val="a4"/>
          </w:rPr>
          <w:t>См. предыдущую редакцию</w:t>
        </w:r>
      </w:hyperlink>
    </w:p>
    <w:p w:rsidR="00707006" w:rsidRDefault="009C2E11">
      <w:pPr>
        <w:pStyle w:val="1"/>
      </w:pPr>
      <w:r>
        <w:t>Паспорт</w:t>
      </w:r>
      <w:r>
        <w:br/>
        <w:t>подпрограммы "Чистая вода" (2015 - 2020 годы)</w:t>
      </w:r>
    </w:p>
    <w:p w:rsidR="00707006" w:rsidRDefault="009C2E11">
      <w:pPr>
        <w:pStyle w:val="ac"/>
      </w:pPr>
      <w:r>
        <w:t xml:space="preserve">С изменениями и дополнениями </w:t>
      </w:r>
      <w:proofErr w:type="gramStart"/>
      <w:r>
        <w:t>от</w:t>
      </w:r>
      <w:proofErr w:type="gramEnd"/>
      <w:r>
        <w:t>:</w:t>
      </w:r>
    </w:p>
    <w:p w:rsidR="00707006" w:rsidRDefault="009C2E11">
      <w:pPr>
        <w:pStyle w:val="a9"/>
      </w:pPr>
      <w:r>
        <w:t>25 декабря 2017 г.</w:t>
      </w:r>
    </w:p>
    <w:p w:rsidR="00707006" w:rsidRDefault="007070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63"/>
        <w:gridCol w:w="6586"/>
      </w:tblGrid>
      <w:tr w:rsidR="00707006">
        <w:tc>
          <w:tcPr>
            <w:tcW w:w="3763" w:type="dxa"/>
            <w:tcBorders>
              <w:top w:val="single" w:sz="4" w:space="0" w:color="auto"/>
              <w:bottom w:val="single" w:sz="4" w:space="0" w:color="auto"/>
              <w:right w:val="single" w:sz="4" w:space="0" w:color="auto"/>
            </w:tcBorders>
          </w:tcPr>
          <w:p w:rsidR="00707006" w:rsidRDefault="009C2E11">
            <w:pPr>
              <w:pStyle w:val="ad"/>
              <w:rPr>
                <w:sz w:val="23"/>
                <w:szCs w:val="23"/>
              </w:rPr>
            </w:pPr>
            <w:r>
              <w:rPr>
                <w:sz w:val="23"/>
                <w:szCs w:val="23"/>
              </w:rPr>
              <w:t>Наименование подпрограммы</w:t>
            </w:r>
          </w:p>
        </w:tc>
        <w:tc>
          <w:tcPr>
            <w:tcW w:w="6586" w:type="dxa"/>
            <w:tcBorders>
              <w:top w:val="single" w:sz="4" w:space="0" w:color="auto"/>
              <w:left w:val="single" w:sz="4" w:space="0" w:color="auto"/>
              <w:bottom w:val="single" w:sz="4" w:space="0" w:color="auto"/>
            </w:tcBorders>
          </w:tcPr>
          <w:p w:rsidR="00707006" w:rsidRDefault="009C2E11">
            <w:pPr>
              <w:pStyle w:val="ad"/>
              <w:rPr>
                <w:sz w:val="23"/>
                <w:szCs w:val="23"/>
              </w:rPr>
            </w:pPr>
            <w:r>
              <w:rPr>
                <w:sz w:val="23"/>
                <w:szCs w:val="23"/>
              </w:rPr>
              <w:t>"Чистая вода" (2015 - 2020 годы)</w:t>
            </w:r>
          </w:p>
        </w:tc>
      </w:tr>
      <w:tr w:rsidR="00707006">
        <w:tc>
          <w:tcPr>
            <w:tcW w:w="3763" w:type="dxa"/>
            <w:tcBorders>
              <w:top w:val="single" w:sz="4" w:space="0" w:color="auto"/>
              <w:bottom w:val="single" w:sz="4" w:space="0" w:color="auto"/>
              <w:right w:val="single" w:sz="4" w:space="0" w:color="auto"/>
            </w:tcBorders>
          </w:tcPr>
          <w:p w:rsidR="00707006" w:rsidRDefault="009C2E11">
            <w:pPr>
              <w:pStyle w:val="ad"/>
              <w:rPr>
                <w:sz w:val="23"/>
                <w:szCs w:val="23"/>
              </w:rPr>
            </w:pPr>
            <w:r>
              <w:rPr>
                <w:sz w:val="23"/>
                <w:szCs w:val="23"/>
              </w:rPr>
              <w:t>Ответственный исполнитель подпрограммы</w:t>
            </w:r>
          </w:p>
        </w:tc>
        <w:tc>
          <w:tcPr>
            <w:tcW w:w="6586" w:type="dxa"/>
            <w:tcBorders>
              <w:top w:val="single" w:sz="4" w:space="0" w:color="auto"/>
              <w:left w:val="single" w:sz="4" w:space="0" w:color="auto"/>
              <w:bottom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r>
      <w:tr w:rsidR="00707006">
        <w:tc>
          <w:tcPr>
            <w:tcW w:w="3763" w:type="dxa"/>
            <w:tcBorders>
              <w:top w:val="single" w:sz="4" w:space="0" w:color="auto"/>
              <w:bottom w:val="single" w:sz="4" w:space="0" w:color="auto"/>
              <w:right w:val="single" w:sz="4" w:space="0" w:color="auto"/>
            </w:tcBorders>
          </w:tcPr>
          <w:p w:rsidR="00707006" w:rsidRDefault="009C2E11">
            <w:pPr>
              <w:pStyle w:val="ad"/>
              <w:rPr>
                <w:sz w:val="23"/>
                <w:szCs w:val="23"/>
              </w:rPr>
            </w:pPr>
            <w:r>
              <w:rPr>
                <w:sz w:val="23"/>
                <w:szCs w:val="23"/>
              </w:rPr>
              <w:t>Соисполнители подпрограммы</w:t>
            </w:r>
          </w:p>
        </w:tc>
        <w:tc>
          <w:tcPr>
            <w:tcW w:w="6586" w:type="dxa"/>
            <w:tcBorders>
              <w:top w:val="single" w:sz="4" w:space="0" w:color="auto"/>
              <w:left w:val="single" w:sz="4" w:space="0" w:color="auto"/>
              <w:bottom w:val="single" w:sz="4" w:space="0" w:color="auto"/>
            </w:tcBorders>
          </w:tcPr>
          <w:p w:rsidR="00707006" w:rsidRDefault="009C2E11">
            <w:pPr>
              <w:pStyle w:val="ad"/>
              <w:rPr>
                <w:sz w:val="23"/>
                <w:szCs w:val="23"/>
              </w:rPr>
            </w:pPr>
            <w:r>
              <w:rPr>
                <w:sz w:val="23"/>
                <w:szCs w:val="23"/>
              </w:rPr>
              <w:t>органы местного самоуправления (по согласованию)</w:t>
            </w:r>
          </w:p>
        </w:tc>
      </w:tr>
      <w:tr w:rsidR="00707006">
        <w:tc>
          <w:tcPr>
            <w:tcW w:w="3763" w:type="dxa"/>
            <w:tcBorders>
              <w:top w:val="single" w:sz="4" w:space="0" w:color="auto"/>
              <w:bottom w:val="single" w:sz="4" w:space="0" w:color="auto"/>
              <w:right w:val="single" w:sz="4" w:space="0" w:color="auto"/>
            </w:tcBorders>
          </w:tcPr>
          <w:p w:rsidR="00707006" w:rsidRDefault="009C2E11">
            <w:pPr>
              <w:pStyle w:val="ad"/>
              <w:rPr>
                <w:sz w:val="23"/>
                <w:szCs w:val="23"/>
              </w:rPr>
            </w:pPr>
            <w:r>
              <w:rPr>
                <w:sz w:val="23"/>
                <w:szCs w:val="23"/>
              </w:rPr>
              <w:t>Цель подпрограммы</w:t>
            </w:r>
          </w:p>
        </w:tc>
        <w:tc>
          <w:tcPr>
            <w:tcW w:w="6586" w:type="dxa"/>
            <w:tcBorders>
              <w:top w:val="single" w:sz="4" w:space="0" w:color="auto"/>
              <w:left w:val="single" w:sz="4" w:space="0" w:color="auto"/>
              <w:bottom w:val="single" w:sz="4" w:space="0" w:color="auto"/>
            </w:tcBorders>
          </w:tcPr>
          <w:p w:rsidR="00707006" w:rsidRDefault="009C2E11">
            <w:pPr>
              <w:pStyle w:val="ad"/>
              <w:rPr>
                <w:sz w:val="23"/>
                <w:szCs w:val="23"/>
              </w:rPr>
            </w:pPr>
            <w:r>
              <w:rPr>
                <w:sz w:val="23"/>
                <w:szCs w:val="23"/>
              </w:rPr>
              <w:t>обеспечение населения Брянской области питьевой водой</w:t>
            </w:r>
          </w:p>
        </w:tc>
      </w:tr>
      <w:tr w:rsidR="00707006">
        <w:tc>
          <w:tcPr>
            <w:tcW w:w="3763" w:type="dxa"/>
            <w:tcBorders>
              <w:top w:val="single" w:sz="4" w:space="0" w:color="auto"/>
              <w:bottom w:val="single" w:sz="4" w:space="0" w:color="auto"/>
              <w:right w:val="single" w:sz="4" w:space="0" w:color="auto"/>
            </w:tcBorders>
          </w:tcPr>
          <w:p w:rsidR="00707006" w:rsidRDefault="009C2E11">
            <w:pPr>
              <w:pStyle w:val="ad"/>
              <w:rPr>
                <w:sz w:val="23"/>
                <w:szCs w:val="23"/>
              </w:rPr>
            </w:pPr>
            <w:bookmarkStart w:id="54" w:name="sub_611"/>
            <w:r>
              <w:rPr>
                <w:sz w:val="23"/>
                <w:szCs w:val="23"/>
              </w:rPr>
              <w:t>Задачи подпрограммы</w:t>
            </w:r>
            <w:bookmarkEnd w:id="54"/>
          </w:p>
        </w:tc>
        <w:tc>
          <w:tcPr>
            <w:tcW w:w="6586" w:type="dxa"/>
            <w:tcBorders>
              <w:top w:val="single" w:sz="4" w:space="0" w:color="auto"/>
              <w:left w:val="single" w:sz="4" w:space="0" w:color="auto"/>
              <w:bottom w:val="single" w:sz="4" w:space="0" w:color="auto"/>
            </w:tcBorders>
          </w:tcPr>
          <w:p w:rsidR="00707006" w:rsidRDefault="009C2E11">
            <w:pPr>
              <w:pStyle w:val="ad"/>
              <w:rPr>
                <w:sz w:val="23"/>
                <w:szCs w:val="23"/>
              </w:rPr>
            </w:pPr>
            <w:r>
              <w:rPr>
                <w:sz w:val="23"/>
                <w:szCs w:val="23"/>
              </w:rPr>
              <w:t>осуществление строительства и реконструкции систем водоснабжения для населенных пунктов Брянской области</w:t>
            </w:r>
          </w:p>
        </w:tc>
      </w:tr>
      <w:tr w:rsidR="00707006">
        <w:tc>
          <w:tcPr>
            <w:tcW w:w="3763" w:type="dxa"/>
            <w:tcBorders>
              <w:top w:val="single" w:sz="4" w:space="0" w:color="auto"/>
              <w:bottom w:val="single" w:sz="4" w:space="0" w:color="auto"/>
              <w:right w:val="single" w:sz="4" w:space="0" w:color="auto"/>
            </w:tcBorders>
          </w:tcPr>
          <w:p w:rsidR="00707006" w:rsidRDefault="009C2E11">
            <w:pPr>
              <w:pStyle w:val="ad"/>
              <w:rPr>
                <w:sz w:val="23"/>
                <w:szCs w:val="23"/>
              </w:rPr>
            </w:pPr>
            <w:r>
              <w:rPr>
                <w:sz w:val="23"/>
                <w:szCs w:val="23"/>
              </w:rPr>
              <w:t>Этапы и сроки реализации подпрограммы</w:t>
            </w:r>
          </w:p>
        </w:tc>
        <w:tc>
          <w:tcPr>
            <w:tcW w:w="6586" w:type="dxa"/>
            <w:tcBorders>
              <w:top w:val="single" w:sz="4" w:space="0" w:color="auto"/>
              <w:left w:val="single" w:sz="4" w:space="0" w:color="auto"/>
              <w:bottom w:val="single" w:sz="4" w:space="0" w:color="auto"/>
            </w:tcBorders>
          </w:tcPr>
          <w:p w:rsidR="00707006" w:rsidRDefault="009C2E11">
            <w:pPr>
              <w:pStyle w:val="ad"/>
              <w:rPr>
                <w:sz w:val="23"/>
                <w:szCs w:val="23"/>
              </w:rPr>
            </w:pPr>
            <w:r>
              <w:rPr>
                <w:sz w:val="23"/>
                <w:szCs w:val="23"/>
              </w:rPr>
              <w:t>2015 - 2020 годы, один этап</w:t>
            </w:r>
          </w:p>
        </w:tc>
      </w:tr>
      <w:tr w:rsidR="00707006">
        <w:tc>
          <w:tcPr>
            <w:tcW w:w="3763" w:type="dxa"/>
            <w:tcBorders>
              <w:top w:val="single" w:sz="4" w:space="0" w:color="auto"/>
              <w:bottom w:val="single" w:sz="4" w:space="0" w:color="auto"/>
              <w:right w:val="single" w:sz="4" w:space="0" w:color="auto"/>
            </w:tcBorders>
          </w:tcPr>
          <w:p w:rsidR="00707006" w:rsidRDefault="009C2E11">
            <w:pPr>
              <w:pStyle w:val="ad"/>
              <w:rPr>
                <w:sz w:val="23"/>
                <w:szCs w:val="23"/>
              </w:rPr>
            </w:pPr>
            <w:bookmarkStart w:id="55" w:name="sub_61143"/>
            <w:r>
              <w:rPr>
                <w:sz w:val="23"/>
                <w:szCs w:val="23"/>
              </w:rPr>
              <w:t>Объем бюджетных ассигнований на реализацию подпрограммы</w:t>
            </w:r>
            <w:bookmarkEnd w:id="55"/>
          </w:p>
        </w:tc>
        <w:tc>
          <w:tcPr>
            <w:tcW w:w="6586" w:type="dxa"/>
            <w:tcBorders>
              <w:top w:val="single" w:sz="4" w:space="0" w:color="auto"/>
              <w:left w:val="single" w:sz="4" w:space="0" w:color="auto"/>
              <w:bottom w:val="single" w:sz="4" w:space="0" w:color="auto"/>
            </w:tcBorders>
          </w:tcPr>
          <w:p w:rsidR="00707006" w:rsidRDefault="009C2E11">
            <w:pPr>
              <w:pStyle w:val="ad"/>
              <w:rPr>
                <w:sz w:val="23"/>
                <w:szCs w:val="23"/>
              </w:rPr>
            </w:pPr>
            <w:r>
              <w:rPr>
                <w:sz w:val="23"/>
                <w:szCs w:val="23"/>
              </w:rPr>
              <w:t>2015 год - 21 272 632,00 рубля;</w:t>
            </w:r>
          </w:p>
          <w:p w:rsidR="00707006" w:rsidRDefault="009C2E11">
            <w:pPr>
              <w:pStyle w:val="ad"/>
              <w:rPr>
                <w:sz w:val="23"/>
                <w:szCs w:val="23"/>
              </w:rPr>
            </w:pPr>
            <w:r>
              <w:rPr>
                <w:sz w:val="23"/>
                <w:szCs w:val="23"/>
              </w:rPr>
              <w:t>2016 год - 60 959 476,00 рубля;</w:t>
            </w:r>
          </w:p>
          <w:p w:rsidR="00707006" w:rsidRDefault="009C2E11">
            <w:pPr>
              <w:pStyle w:val="ad"/>
              <w:rPr>
                <w:sz w:val="23"/>
                <w:szCs w:val="23"/>
              </w:rPr>
            </w:pPr>
            <w:r>
              <w:rPr>
                <w:sz w:val="23"/>
                <w:szCs w:val="23"/>
              </w:rPr>
              <w:t>2017 год - 63 046 893,00 рубля;</w:t>
            </w:r>
          </w:p>
          <w:p w:rsidR="00707006" w:rsidRDefault="009C2E11">
            <w:pPr>
              <w:pStyle w:val="ad"/>
              <w:rPr>
                <w:sz w:val="23"/>
                <w:szCs w:val="23"/>
              </w:rPr>
            </w:pPr>
            <w:r>
              <w:rPr>
                <w:sz w:val="23"/>
                <w:szCs w:val="23"/>
              </w:rPr>
              <w:t>2018 год - 63 157 895,00 рубля;</w:t>
            </w:r>
          </w:p>
          <w:p w:rsidR="00707006" w:rsidRDefault="009C2E11">
            <w:pPr>
              <w:pStyle w:val="ad"/>
              <w:rPr>
                <w:sz w:val="23"/>
                <w:szCs w:val="23"/>
              </w:rPr>
            </w:pPr>
            <w:r>
              <w:rPr>
                <w:sz w:val="23"/>
                <w:szCs w:val="23"/>
              </w:rPr>
              <w:t>2019 год - 63 157 895,00 рубля;</w:t>
            </w:r>
          </w:p>
          <w:p w:rsidR="00707006" w:rsidRDefault="009C2E11">
            <w:pPr>
              <w:pStyle w:val="ad"/>
              <w:rPr>
                <w:sz w:val="23"/>
                <w:szCs w:val="23"/>
              </w:rPr>
            </w:pPr>
            <w:r>
              <w:rPr>
                <w:sz w:val="23"/>
                <w:szCs w:val="23"/>
              </w:rPr>
              <w:t>2020 год - 63 157 895,00 рубля</w:t>
            </w:r>
          </w:p>
        </w:tc>
      </w:tr>
      <w:tr w:rsidR="00707006">
        <w:tc>
          <w:tcPr>
            <w:tcW w:w="3763" w:type="dxa"/>
            <w:tcBorders>
              <w:top w:val="single" w:sz="4" w:space="0" w:color="auto"/>
              <w:bottom w:val="single" w:sz="4" w:space="0" w:color="auto"/>
              <w:right w:val="single" w:sz="4" w:space="0" w:color="auto"/>
            </w:tcBorders>
          </w:tcPr>
          <w:p w:rsidR="00707006" w:rsidRDefault="009C2E11">
            <w:pPr>
              <w:pStyle w:val="ad"/>
              <w:rPr>
                <w:sz w:val="23"/>
                <w:szCs w:val="23"/>
              </w:rPr>
            </w:pPr>
            <w:r>
              <w:rPr>
                <w:sz w:val="23"/>
                <w:szCs w:val="23"/>
              </w:rPr>
              <w:t>Ожидаемые результаты реализации подпрограммы</w:t>
            </w:r>
          </w:p>
        </w:tc>
        <w:tc>
          <w:tcPr>
            <w:tcW w:w="6586" w:type="dxa"/>
            <w:tcBorders>
              <w:top w:val="single" w:sz="4" w:space="0" w:color="auto"/>
              <w:left w:val="single" w:sz="4" w:space="0" w:color="auto"/>
              <w:bottom w:val="single" w:sz="4" w:space="0" w:color="auto"/>
            </w:tcBorders>
          </w:tcPr>
          <w:p w:rsidR="00707006" w:rsidRDefault="009C2E11">
            <w:pPr>
              <w:pStyle w:val="ad"/>
              <w:rPr>
                <w:sz w:val="23"/>
                <w:szCs w:val="23"/>
              </w:rPr>
            </w:pPr>
            <w:r>
              <w:rPr>
                <w:sz w:val="23"/>
                <w:szCs w:val="23"/>
              </w:rP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sub_4000" w:history="1">
              <w:r>
                <w:rPr>
                  <w:rStyle w:val="a4"/>
                  <w:sz w:val="23"/>
                  <w:szCs w:val="23"/>
                </w:rPr>
                <w:t>приложении 4</w:t>
              </w:r>
            </w:hyperlink>
            <w:r>
              <w:rPr>
                <w:sz w:val="23"/>
                <w:szCs w:val="23"/>
              </w:rPr>
              <w:t xml:space="preserve"> к государственной программе</w:t>
            </w:r>
          </w:p>
        </w:tc>
      </w:tr>
    </w:tbl>
    <w:p w:rsidR="00707006" w:rsidRDefault="00707006"/>
    <w:p w:rsidR="00707006" w:rsidRDefault="009C2E11">
      <w:pPr>
        <w:pStyle w:val="1"/>
      </w:pPr>
      <w:bookmarkStart w:id="56" w:name="sub_6001"/>
      <w:r>
        <w:t>1. Краткая характеристика подпрограммы</w:t>
      </w:r>
    </w:p>
    <w:bookmarkEnd w:id="56"/>
    <w:p w:rsidR="00707006" w:rsidRDefault="00707006"/>
    <w:p w:rsidR="00707006" w:rsidRDefault="009C2E11">
      <w:r>
        <w:t xml:space="preserve">В соответствии с </w:t>
      </w:r>
      <w:hyperlink r:id="rId72" w:history="1">
        <w:r>
          <w:rPr>
            <w:rStyle w:val="a4"/>
          </w:rPr>
          <w:t>Водной стратегией</w:t>
        </w:r>
      </w:hyperlink>
      <w:r>
        <w:t xml:space="preserve"> Российской Федерации на период до 2020 года, утвержденной </w:t>
      </w:r>
      <w:hyperlink r:id="rId73" w:history="1">
        <w:r>
          <w:rPr>
            <w:rStyle w:val="a4"/>
          </w:rPr>
          <w:t>распоряжением</w:t>
        </w:r>
      </w:hyperlink>
      <w:r>
        <w:t xml:space="preserve"> Правительства Российской Федерации от 27 августа 2009 года N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w:t>
      </w:r>
    </w:p>
    <w:p w:rsidR="00707006" w:rsidRDefault="009C2E11">
      <w:r>
        <w:t xml:space="preserve">Согласно </w:t>
      </w:r>
      <w:hyperlink r:id="rId74" w:history="1">
        <w:r>
          <w:rPr>
            <w:rStyle w:val="a4"/>
          </w:rPr>
          <w:t>Концепции</w:t>
        </w:r>
      </w:hyperlink>
      <w:r>
        <w:t xml:space="preserve"> долгосрочного социально-экономического развития Российской Федерации до 2020 года, к приоритетным направлениям развития водохозяйственного комплекса относятся совершенствование подготовки питьевой воды и очистки сточных вод, реконструкция, модернизация и новое строительство водопроводных и канализационных сооружений, внедрение новых технологий водоочистки.</w:t>
      </w:r>
    </w:p>
    <w:p w:rsidR="00707006" w:rsidRDefault="009C2E11">
      <w:r>
        <w:t>На сегодняшний день в системе жилищно-коммунального хозяйства Брянской области для реализации задачи по обеспечению населения услугами водоснабжения и водоотведения функционирует 1659 водозаборных узла, около 6 000 артезианских скважин, около 7000,0 километров водопроводных сетей, 1325,0 км канализационных сетей, 69 очистных сооружений.</w:t>
      </w:r>
    </w:p>
    <w:p w:rsidR="00707006" w:rsidRDefault="009C2E11">
      <w:r>
        <w:t>Вместе с тем, износ основных фондов водоснабжения в Брянской области составляет более 50%, а в аварийном и предаварийном состоянии находится 20,4% водопроводных сетей, требует замены 3051,3 км, проложенных более 30 - 40 лет назад и отслуживших нормативный срок.</w:t>
      </w:r>
    </w:p>
    <w:p w:rsidR="00707006" w:rsidRDefault="009C2E11">
      <w:r>
        <w:t>1149 населенных пунктов области вообще не имеют систем водоснабжения, что негативно отражается на водно-питьевом балансе территорий и является основной причиной распространения различных заболеваний.</w:t>
      </w:r>
    </w:p>
    <w:p w:rsidR="00707006" w:rsidRDefault="009C2E11">
      <w:r>
        <w:t>Самой острой и нерешенной до настоящего времени, остается в отдельных населенных пунктах области проблема повышенного содержания в подземных водах: нитратов (Комаричи, Брасово, Локоть, Севск), стронция (</w:t>
      </w:r>
      <w:proofErr w:type="gramStart"/>
      <w:r>
        <w:t>г</w:t>
      </w:r>
      <w:proofErr w:type="gramEnd"/>
      <w:r>
        <w:t>. Дятьково), железа (практически на всей территории области). Как показывает практика, повышенное содержание нитратов и избыток железа в воде может оказывать токсическое влияние на печень, селезенку, головной мозг, усиливать воспалительные процессы в организме человека.</w:t>
      </w:r>
    </w:p>
    <w:p w:rsidR="00707006" w:rsidRDefault="009C2E11">
      <w:r>
        <w:t>Высокое содержание железа во многих опробованных эксплуатационных скважинах свидетельствует о недостаточно хорошем техническом состоянии этих скважин (бесхозные, нарушение изоляции, несоблюдение технологии бурения и эксплуатации сооружения, и др.).</w:t>
      </w:r>
    </w:p>
    <w:p w:rsidR="00707006" w:rsidRDefault="009C2E11">
      <w:r>
        <w:t>Решение вышеперечисленных проблем необходимо решать программно-целевым методом для перехода к устойчивому функционированию и развитию сектора водоснабжения, водоотведения и очистки сточных вод и определяется тем, что:</w:t>
      </w:r>
    </w:p>
    <w:p w:rsidR="00707006" w:rsidRDefault="009C2E11">
      <w:proofErr w:type="gramStart"/>
      <w:r>
        <w:t>задача по обеспечению населения чистой водой входит в число приоритетов долгосрочного социально-экономического развития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roofErr w:type="gramEnd"/>
    </w:p>
    <w:p w:rsidR="00707006" w:rsidRDefault="009C2E11">
      <w: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707006" w:rsidRDefault="009C2E11">
      <w:r>
        <w:t>проблемы обеспечения населения региона чистой водой носят комплексный характер, а их решение окажет существенное положительное влияние на социальное благополучие жителей Брянской области, общее экономическое развитие и рост производства в регионе.</w:t>
      </w:r>
    </w:p>
    <w:p w:rsidR="00707006" w:rsidRDefault="00707006"/>
    <w:p w:rsidR="00707006" w:rsidRDefault="009C2E11">
      <w:pPr>
        <w:pStyle w:val="1"/>
      </w:pPr>
      <w:bookmarkStart w:id="57" w:name="sub_6002"/>
      <w:r>
        <w:t>2. Цель и задачи подпрограммы</w:t>
      </w:r>
    </w:p>
    <w:bookmarkEnd w:id="57"/>
    <w:p w:rsidR="00707006" w:rsidRDefault="00707006"/>
    <w:p w:rsidR="00707006" w:rsidRDefault="009C2E11">
      <w:r>
        <w:t>Цель Подпрограммы - обеспечение населения Брянской области питьевой водой.</w:t>
      </w:r>
    </w:p>
    <w:p w:rsidR="00707006" w:rsidRDefault="009C2E11">
      <w:r>
        <w:t>Достижение цели подпрограммы будет осуществляться решением следующей задачи:</w:t>
      </w:r>
    </w:p>
    <w:p w:rsidR="00707006" w:rsidRDefault="009C2E11">
      <w:r>
        <w:t>- осуществление строительства и реконструкции систем водоснабжения для населенных пунктов Брянской области.</w:t>
      </w:r>
    </w:p>
    <w:p w:rsidR="00707006" w:rsidRDefault="00707006"/>
    <w:p w:rsidR="00707006" w:rsidRDefault="009C2E11">
      <w:pPr>
        <w:pStyle w:val="1"/>
      </w:pPr>
      <w:bookmarkStart w:id="58" w:name="sub_6003"/>
      <w:r>
        <w:t>3. Сроки и этапы реализации программы</w:t>
      </w:r>
    </w:p>
    <w:bookmarkEnd w:id="58"/>
    <w:p w:rsidR="00707006" w:rsidRDefault="00707006"/>
    <w:p w:rsidR="00707006" w:rsidRDefault="009C2E11">
      <w:r>
        <w:t>Срок реализации подпрограммы - 2015 - 2020 годы, один этап</w:t>
      </w:r>
    </w:p>
    <w:p w:rsidR="00707006" w:rsidRDefault="00707006"/>
    <w:p w:rsidR="00707006" w:rsidRDefault="009C2E11">
      <w:pPr>
        <w:pStyle w:val="1"/>
      </w:pPr>
      <w:bookmarkStart w:id="59" w:name="sub_6004"/>
      <w:r>
        <w:t>4. Состав программных мероприятий подпрограммы</w:t>
      </w:r>
    </w:p>
    <w:bookmarkEnd w:id="59"/>
    <w:p w:rsidR="00707006" w:rsidRDefault="00707006"/>
    <w:p w:rsidR="00707006" w:rsidRDefault="009C2E11">
      <w:r>
        <w:t>Подпрограмма предусматривает реализацию строительных, технических и технологических мероприятий, направленных на повышение качества водоснабжения населенных пунктов Брянской области.</w:t>
      </w:r>
    </w:p>
    <w:p w:rsidR="00707006" w:rsidRDefault="009C2E11">
      <w:r>
        <w:t>Основным мероприятием подпрограммы является:</w:t>
      </w:r>
    </w:p>
    <w:p w:rsidR="00707006" w:rsidRDefault="009C2E11">
      <w:r>
        <w:t>- восстановление и развитие эксплуатационно-технического состояния объектов водопроводного хозяйства Брянской области;</w:t>
      </w:r>
    </w:p>
    <w:p w:rsidR="00707006" w:rsidRDefault="009C2E11">
      <w:r>
        <w:t xml:space="preserve">Мероприятия по восстановлению и развитию эксплуатационно-технического состояния объектов водопроводного хозяйства Брянской области в подпрограмме предусматривают строительство и реконструкцию объектов по обеспечению населения питьевой водой. При реализации данных мероприятий будет использовано современное </w:t>
      </w:r>
      <w:proofErr w:type="spellStart"/>
      <w:r>
        <w:t>энергоэффективное</w:t>
      </w:r>
      <w:proofErr w:type="spellEnd"/>
      <w:r>
        <w:t xml:space="preserve"> и энергосберегающее оборудование.</w:t>
      </w:r>
    </w:p>
    <w:p w:rsidR="00707006" w:rsidRDefault="00707006"/>
    <w:p w:rsidR="00707006" w:rsidRDefault="009C2E11">
      <w:pPr>
        <w:pStyle w:val="1"/>
      </w:pPr>
      <w:bookmarkStart w:id="60" w:name="sub_6005"/>
      <w:r>
        <w:t>5. Субсидии</w:t>
      </w:r>
    </w:p>
    <w:bookmarkEnd w:id="60"/>
    <w:p w:rsidR="00707006" w:rsidRDefault="00707006"/>
    <w:p w:rsidR="00707006" w:rsidRDefault="009C2E11">
      <w:r>
        <w:t xml:space="preserve">Субсидии предоставляются в соответствии с порядком предоставления и методикой расчета субсидий бюджетам муниципальных образований согласно </w:t>
      </w:r>
      <w:hyperlink w:anchor="sub_6100" w:history="1">
        <w:r>
          <w:rPr>
            <w:rStyle w:val="a4"/>
          </w:rPr>
          <w:t>приложению 1</w:t>
        </w:r>
      </w:hyperlink>
      <w:r>
        <w:t xml:space="preserve"> к подпрограмме.</w:t>
      </w:r>
    </w:p>
    <w:p w:rsidR="00707006" w:rsidRDefault="00707006"/>
    <w:p w:rsidR="00707006" w:rsidRDefault="009C2E11">
      <w:pPr>
        <w:jc w:val="right"/>
        <w:rPr>
          <w:rStyle w:val="a3"/>
          <w:rFonts w:ascii="Arial" w:hAnsi="Arial" w:cs="Arial"/>
        </w:rPr>
      </w:pPr>
      <w:bookmarkStart w:id="61" w:name="sub_6100"/>
      <w:r>
        <w:rPr>
          <w:rStyle w:val="a3"/>
          <w:rFonts w:ascii="Arial" w:hAnsi="Arial" w:cs="Arial"/>
        </w:rPr>
        <w:t>Приложение 1</w:t>
      </w:r>
      <w:r>
        <w:rPr>
          <w:rStyle w:val="a3"/>
          <w:rFonts w:ascii="Arial" w:hAnsi="Arial" w:cs="Arial"/>
        </w:rPr>
        <w:br/>
        <w:t xml:space="preserve">к </w:t>
      </w:r>
      <w:hyperlink w:anchor="sub_6000" w:history="1">
        <w:r>
          <w:rPr>
            <w:rStyle w:val="a4"/>
            <w:rFonts w:ascii="Arial" w:hAnsi="Arial" w:cs="Arial"/>
          </w:rPr>
          <w:t>подпрограмме</w:t>
        </w:r>
      </w:hyperlink>
      <w:r>
        <w:rPr>
          <w:rStyle w:val="a3"/>
          <w:rFonts w:ascii="Arial" w:hAnsi="Arial" w:cs="Arial"/>
        </w:rPr>
        <w:t xml:space="preserve"> "Чистая вода"</w:t>
      </w:r>
      <w:r>
        <w:rPr>
          <w:rStyle w:val="a3"/>
          <w:rFonts w:ascii="Arial" w:hAnsi="Arial" w:cs="Arial"/>
        </w:rPr>
        <w:br/>
        <w:t>(2015 - 2020 годы) государственной</w:t>
      </w:r>
      <w:r>
        <w:rPr>
          <w:rStyle w:val="a3"/>
          <w:rFonts w:ascii="Arial" w:hAnsi="Arial" w:cs="Arial"/>
        </w:rPr>
        <w:br/>
        <w:t>программы "Развитие</w:t>
      </w:r>
      <w:r>
        <w:rPr>
          <w:rStyle w:val="a3"/>
          <w:rFonts w:ascii="Arial" w:hAnsi="Arial" w:cs="Arial"/>
        </w:rPr>
        <w:br/>
        <w:t>топливно-энергетического комплекса</w:t>
      </w:r>
      <w:r>
        <w:rPr>
          <w:rStyle w:val="a3"/>
          <w:rFonts w:ascii="Arial" w:hAnsi="Arial" w:cs="Arial"/>
        </w:rPr>
        <w:br/>
        <w:t>и жилищно-коммунального хозяйства</w:t>
      </w:r>
      <w:r>
        <w:rPr>
          <w:rStyle w:val="a3"/>
          <w:rFonts w:ascii="Arial" w:hAnsi="Arial" w:cs="Arial"/>
        </w:rPr>
        <w:br/>
        <w:t>Брянской области" (2014 - 2020 годы)</w:t>
      </w:r>
    </w:p>
    <w:bookmarkEnd w:id="61"/>
    <w:p w:rsidR="00707006" w:rsidRDefault="00707006"/>
    <w:p w:rsidR="00707006" w:rsidRDefault="009C2E11">
      <w:pPr>
        <w:pStyle w:val="1"/>
      </w:pPr>
      <w:r>
        <w:t>Порядок</w:t>
      </w:r>
      <w:r>
        <w:br/>
        <w:t xml:space="preserve">предоставления субсидий бюджетам муниципальных образований Брянской области на </w:t>
      </w:r>
      <w:proofErr w:type="spellStart"/>
      <w:r>
        <w:t>софинансирование</w:t>
      </w:r>
      <w:proofErr w:type="spellEnd"/>
      <w:r>
        <w:t xml:space="preserve"> объектов капитальных вложений в рамках подпрограммы "Чистая вода" (2015 - 2020 годы) государственной программы "Развитие топливно-энергетического комплекса и жилищно-коммунального хозяйства Брянской области" (2014 - 2020 годы)</w:t>
      </w:r>
    </w:p>
    <w:p w:rsidR="00707006" w:rsidRDefault="00707006"/>
    <w:p w:rsidR="00707006" w:rsidRDefault="009C2E11">
      <w:bookmarkStart w:id="62" w:name="sub_6101"/>
      <w:r>
        <w:t xml:space="preserve">1. </w:t>
      </w:r>
      <w:proofErr w:type="gramStart"/>
      <w:r>
        <w:t xml:space="preserve">Настоящий Порядок устанавливает цели и условия предоставления субсидий бюджетам муниципальных образований Брянской области (далее - субсидии) на </w:t>
      </w:r>
      <w:proofErr w:type="spellStart"/>
      <w:r>
        <w:t>софинансирование</w:t>
      </w:r>
      <w:proofErr w:type="spellEnd"/>
      <w:r>
        <w:t xml:space="preserve"> объектов капитальных вложений муниципальной собственности в рамках реализации подпрограммы "Чистая вода" (2015 - 2020 годы) государственной программы "Развитие топливно-энергетического </w:t>
      </w:r>
      <w:r>
        <w:lastRenderedPageBreak/>
        <w:t>комплекса и жилищно-коммунального хозяйства Брянской области" (2014 - 2020 годы), критерии отбора муниципальных образований для предоставления субсидий и формы отчета их использования.</w:t>
      </w:r>
      <w:proofErr w:type="gramEnd"/>
    </w:p>
    <w:p w:rsidR="00707006" w:rsidRDefault="009C2E11">
      <w:bookmarkStart w:id="63" w:name="sub_6102"/>
      <w:bookmarkEnd w:id="62"/>
      <w:r>
        <w:t xml:space="preserve">2. Субсидии предоставляются бюджетам муниципальных образований Брянской области в рамках реализации подпрограммы "Чистая вода" (2015 - 2020 годы) государственной программы "Развитие топливно-энергетического комплекса и жилищно-коммунального хозяйства Брянской области" (2014 - 2020 годы) на </w:t>
      </w:r>
      <w:proofErr w:type="spellStart"/>
      <w:r>
        <w:t>софинансирование</w:t>
      </w:r>
      <w:proofErr w:type="spellEnd"/>
      <w:r>
        <w:t xml:space="preserve"> расходных обязательств муниципальных образований на строительство и реконструкцию систем водоснабжения для населенных пунктов Брянской области.</w:t>
      </w:r>
    </w:p>
    <w:p w:rsidR="00707006" w:rsidRDefault="009C2E11">
      <w:bookmarkStart w:id="64" w:name="sub_6103"/>
      <w:bookmarkEnd w:id="63"/>
      <w:r>
        <w:t xml:space="preserve">3. Условием предоставления субсидии бюджетам муниципальных образований на цели, предусмотренные </w:t>
      </w:r>
      <w:hyperlink w:anchor="sub_6102" w:history="1">
        <w:r>
          <w:rPr>
            <w:rStyle w:val="a4"/>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707006" w:rsidRDefault="009C2E11">
      <w:bookmarkStart w:id="65" w:name="sub_6104"/>
      <w:bookmarkEnd w:id="64"/>
      <w:r>
        <w:t xml:space="preserve">4. Уровень </w:t>
      </w:r>
      <w:proofErr w:type="spellStart"/>
      <w:r>
        <w:t>софинансирования</w:t>
      </w:r>
      <w:proofErr w:type="spellEnd"/>
      <w:r>
        <w:t xml:space="preserve"> расходных обязательств муниципальных образований, указанные в </w:t>
      </w:r>
      <w:hyperlink w:anchor="sub_6102" w:history="1">
        <w:r>
          <w:rPr>
            <w:rStyle w:val="a4"/>
          </w:rPr>
          <w:t>пункте 2</w:t>
        </w:r>
      </w:hyperlink>
      <w:r>
        <w:t xml:space="preserve"> настоящего Порядка, за счет субсидий из областного бюджета не может превышать 95 процентов объема расходного обязательства муниципального образования.</w:t>
      </w:r>
    </w:p>
    <w:p w:rsidR="00707006" w:rsidRDefault="009C2E11">
      <w:bookmarkStart w:id="66" w:name="sub_6105"/>
      <w:bookmarkEnd w:id="65"/>
      <w:r>
        <w:t>5. Главным распорядителем средств областного бюджета является департамент топливно-энергетического комплекса и жилищно-коммунального хозяйства Брянской области.</w:t>
      </w:r>
    </w:p>
    <w:p w:rsidR="00707006" w:rsidRDefault="009C2E11">
      <w:bookmarkStart w:id="67" w:name="sub_6106"/>
      <w:bookmarkEnd w:id="66"/>
      <w:r>
        <w:t>6. Отбор муниципальных образований Брянской области осуществляет департамент топливно-энергетического комплекса и жилищно-коммунального хозяйства Брянской области.</w:t>
      </w:r>
    </w:p>
    <w:p w:rsidR="00707006" w:rsidRDefault="009C2E11">
      <w:bookmarkStart w:id="68" w:name="sub_6107"/>
      <w:bookmarkEnd w:id="67"/>
      <w:r>
        <w:t>7. Критериями отбора муниципальных образований для предоставления субсидий являются:</w:t>
      </w:r>
    </w:p>
    <w:bookmarkEnd w:id="68"/>
    <w:p w:rsidR="00707006" w:rsidRDefault="009C2E11">
      <w:r>
        <w:t>реализация мероприятий в населенных пунктах, не имеющих водоснабжения, или имеющих дефицит питьевой воды;</w:t>
      </w:r>
    </w:p>
    <w:p w:rsidR="00707006" w:rsidRDefault="009C2E11">
      <w:r>
        <w:t>отсутствие мероприятий, финансируемых в рамках других подпрограмм;</w:t>
      </w:r>
    </w:p>
    <w:p w:rsidR="00707006" w:rsidRDefault="009C2E11">
      <w:r>
        <w:t>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w:t>
      </w:r>
    </w:p>
    <w:p w:rsidR="00707006" w:rsidRDefault="009C2E11">
      <w:r>
        <w:t>наличие кредиторской задолженности муниципального образования, возникшей по обязательствам областного бюджета в предшествующем году.</w:t>
      </w:r>
    </w:p>
    <w:p w:rsidR="00707006" w:rsidRDefault="009C2E11">
      <w:bookmarkStart w:id="69" w:name="sub_6108"/>
      <w:r>
        <w:t xml:space="preserve">8. Главный распорядитель бюджетных средств с учетом критериев, перечисленных в </w:t>
      </w:r>
      <w:hyperlink w:anchor="sub_6107" w:history="1">
        <w:r>
          <w:rPr>
            <w:rStyle w:val="a4"/>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sub_6102" w:history="1">
        <w:r>
          <w:rPr>
            <w:rStyle w:val="a4"/>
          </w:rPr>
          <w:t>пункте 2</w:t>
        </w:r>
      </w:hyperlink>
      <w:r>
        <w:t xml:space="preserve"> настоящего Порядка.</w:t>
      </w:r>
    </w:p>
    <w:p w:rsidR="00707006" w:rsidRDefault="009C2E11">
      <w:bookmarkStart w:id="70" w:name="sub_6109"/>
      <w:bookmarkEnd w:id="69"/>
      <w:r>
        <w:t>9. Распределение субсидий между бюджетами муниципальных образований, а также перечень объектов утверждается постановлением Правительства области в составе региональной адресной инвестиционной программы.</w:t>
      </w:r>
    </w:p>
    <w:p w:rsidR="00707006" w:rsidRDefault="009C2E11">
      <w:bookmarkStart w:id="71" w:name="sub_6110"/>
      <w:bookmarkEnd w:id="70"/>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bookmarkEnd w:id="71"/>
    <w:p w:rsidR="00707006" w:rsidRDefault="009C2E11">
      <w:r>
        <w:t>В соглашении предусматриваются:</w:t>
      </w:r>
    </w:p>
    <w:p w:rsidR="00707006" w:rsidRDefault="009C2E11">
      <w:bookmarkStart w:id="72" w:name="sub_61101"/>
      <w:r>
        <w:t>а) объем и назначение субсидии;</w:t>
      </w:r>
    </w:p>
    <w:p w:rsidR="00707006" w:rsidRDefault="009C2E11">
      <w:bookmarkStart w:id="73" w:name="sub_61102"/>
      <w:bookmarkEnd w:id="72"/>
      <w:r>
        <w:t>б) условия предоставления и расходования субсидии;</w:t>
      </w:r>
    </w:p>
    <w:p w:rsidR="00707006" w:rsidRDefault="009C2E11">
      <w:bookmarkStart w:id="74" w:name="sub_61103"/>
      <w:bookmarkEnd w:id="73"/>
      <w:r>
        <w:t>в) значения показателей результативности предоставления субсидии;</w:t>
      </w:r>
    </w:p>
    <w:p w:rsidR="00707006" w:rsidRDefault="009C2E11">
      <w:bookmarkStart w:id="75" w:name="sub_61104"/>
      <w:bookmarkEnd w:id="74"/>
      <w:r>
        <w:t>г) сроки и порядок предоставления отчетности об осуществлении расходов муниципальным образованием, источником финансового обеспечения которых является субсидия;</w:t>
      </w:r>
    </w:p>
    <w:p w:rsidR="00707006" w:rsidRDefault="009C2E11">
      <w:bookmarkStart w:id="76" w:name="sub_61105"/>
      <w:bookmarkEnd w:id="75"/>
      <w:proofErr w:type="spellStart"/>
      <w:r>
        <w:t>д</w:t>
      </w:r>
      <w:proofErr w:type="spellEnd"/>
      <w:r>
        <w:t>) сведения о средствах, предусмотренных в бюджете муниципального образования;</w:t>
      </w:r>
    </w:p>
    <w:p w:rsidR="00707006" w:rsidRDefault="009C2E11">
      <w:bookmarkStart w:id="77" w:name="sub_61106"/>
      <w:bookmarkEnd w:id="76"/>
      <w:r>
        <w:t>е) обязательства предоставлять отчетность об исполнении обязательств, вытекающих из соглашения, в том числе о достигнутых значениях показателей результативности предоставления субсидии;</w:t>
      </w:r>
    </w:p>
    <w:p w:rsidR="00707006" w:rsidRDefault="009C2E11">
      <w:bookmarkStart w:id="78" w:name="sub_61107"/>
      <w:bookmarkEnd w:id="77"/>
      <w:r>
        <w:t xml:space="preserve">ж) порядок осуществления </w:t>
      </w:r>
      <w:proofErr w:type="gramStart"/>
      <w:r>
        <w:t>контроля за</w:t>
      </w:r>
      <w:proofErr w:type="gramEnd"/>
      <w:r>
        <w:t xml:space="preserve"> исполнением условий соглашения, а также основания </w:t>
      </w:r>
      <w:r>
        <w:lastRenderedPageBreak/>
        <w:t>и порядок приостановления и прекращения предоставления субсидии;</w:t>
      </w:r>
    </w:p>
    <w:p w:rsidR="00707006" w:rsidRDefault="009C2E11">
      <w:bookmarkStart w:id="79" w:name="sub_6111"/>
      <w:bookmarkEnd w:id="78"/>
      <w:r>
        <w:t>11. Главный распорядитель бюджетных сре</w:t>
      </w:r>
      <w:proofErr w:type="gramStart"/>
      <w:r>
        <w:t>дств в с</w:t>
      </w:r>
      <w:proofErr w:type="gramEnd"/>
      <w:r>
        <w:t>оответствии со сводной бюджетной росписью областного бюджета в пределах лимитов бюджетных обязательств перечисляет субсидии бюджетам муниципальных образований Брянской области.</w:t>
      </w:r>
    </w:p>
    <w:p w:rsidR="00707006" w:rsidRDefault="009C2E11">
      <w:bookmarkStart w:id="80" w:name="sub_6112"/>
      <w:bookmarkEnd w:id="79"/>
      <w:r>
        <w:t>12. Субсидии зачисляются в доходы бюджетов муниципальных образований Брянской области на счета, открытые для кассового обслуживания исполнения бюджетов в территориальных органах Федерального казначейства.</w:t>
      </w:r>
    </w:p>
    <w:p w:rsidR="00707006" w:rsidRDefault="009C2E11">
      <w:bookmarkStart w:id="81" w:name="sub_6113"/>
      <w:bookmarkEnd w:id="80"/>
      <w:r>
        <w:t>13. Учет операций по использованию средств, полученных в виде субсидий, осуществляется на лицевых счетах получателей средств бюджетов муниципальных образований Брянской области, открытых в территориальных органах Федерального казначейства для осуществления кассового обслуживания исполнения местных бюджетов.</w:t>
      </w:r>
    </w:p>
    <w:p w:rsidR="00707006" w:rsidRDefault="009C2E11">
      <w:bookmarkStart w:id="82" w:name="sub_6114"/>
      <w:bookmarkEnd w:id="81"/>
      <w:r>
        <w:t xml:space="preserve">14. </w:t>
      </w:r>
      <w:proofErr w:type="gramStart"/>
      <w:r>
        <w:t>Администрации муниципальных образований ежемесячно представляют главному распорядителю бюджетных средств в срок до 5-го числа месяца, следующего за отчетным, отчет об освоении средств областного и местного бюджетов, выделенных бюджетам муниципальных образований по форме, утверждаемой главным распорядителем бюджетных средств.</w:t>
      </w:r>
      <w:proofErr w:type="gramEnd"/>
    </w:p>
    <w:p w:rsidR="00707006" w:rsidRDefault="009C2E11">
      <w:bookmarkStart w:id="83" w:name="sub_61141"/>
      <w:bookmarkEnd w:id="82"/>
      <w:r>
        <w:t>14.1. Показателями результативности использования субсидии являются: доля населения, имеющего доступ к централизованным сетям водоснабжения и доля уличной водопроводной сети, нуждающейся в замене, установленные соглашением о предоставлении субсидии, заключаемым между главным распорядителем бюджетных средств и администрациями муниципальных образований Брянской области.</w:t>
      </w:r>
    </w:p>
    <w:p w:rsidR="00707006" w:rsidRDefault="009C2E11">
      <w:bookmarkStart w:id="84" w:name="sub_61142"/>
      <w:bookmarkEnd w:id="83"/>
      <w:r>
        <w:t xml:space="preserve">14.2. Оценка эффективности использования муниципальным образованием субсидии осуществляется ежегодно департаментом топливно-энергетического комплекса и жилищно-коммунального хозяйства Брянской области исходя из достижения муниципальным образованием </w:t>
      </w:r>
      <w:proofErr w:type="gramStart"/>
      <w:r>
        <w:t>значения показателей результативности предоставления субсидии</w:t>
      </w:r>
      <w:proofErr w:type="gramEnd"/>
      <w:r>
        <w:t>.</w:t>
      </w:r>
    </w:p>
    <w:p w:rsidR="00707006" w:rsidRDefault="009C2E11">
      <w:bookmarkStart w:id="85" w:name="sub_6115"/>
      <w:bookmarkEnd w:id="84"/>
      <w:r>
        <w:t>15.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707006" w:rsidRDefault="009C2E11">
      <w:bookmarkStart w:id="86" w:name="sub_6116"/>
      <w:bookmarkEnd w:id="85"/>
      <w:r>
        <w:t xml:space="preserve">16. </w:t>
      </w:r>
      <w:proofErr w:type="gramStart"/>
      <w:r>
        <w:t xml:space="preserve">Органы местного самоуправления муниципальных образований осуществляют закупки для выполнения строительно-монтажных работ, приобретения оборудования, для выполнения работ, предусмотренных проектно-сметной документацией, для реализацию целей, предусмотренных </w:t>
      </w:r>
      <w:hyperlink w:anchor="sub_6102" w:history="1">
        <w:r>
          <w:rPr>
            <w:rStyle w:val="a4"/>
          </w:rPr>
          <w:t>п. 2</w:t>
        </w:r>
      </w:hyperlink>
      <w:r>
        <w:t xml:space="preserve"> настоящего порядка в соответствии с </w:t>
      </w:r>
      <w:hyperlink r:id="rId75"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707006" w:rsidRDefault="009C2E11">
      <w:bookmarkStart w:id="87" w:name="sub_6117"/>
      <w:bookmarkEnd w:id="86"/>
      <w:r>
        <w:t>17. Органы местного самоуправления предоставляют главному распорядителю бюджетных средств документы, подтверждающие проводимые расходы.</w:t>
      </w:r>
    </w:p>
    <w:p w:rsidR="00707006" w:rsidRDefault="009C2E11">
      <w:bookmarkStart w:id="88" w:name="sub_6118"/>
      <w:bookmarkEnd w:id="87"/>
      <w:r>
        <w:t>18.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bookmarkEnd w:id="88"/>
    <w:p w:rsidR="00707006" w:rsidRDefault="009C2E11">
      <w:r>
        <w:t>Неиспользованный остаток средств субсидии по итогам года подлежит возврату в областной бюджет.</w:t>
      </w:r>
    </w:p>
    <w:p w:rsidR="00707006" w:rsidRDefault="009C2E11">
      <w:bookmarkStart w:id="89" w:name="sub_6119"/>
      <w:r>
        <w:t xml:space="preserve">19. </w:t>
      </w:r>
      <w:proofErr w:type="gramStart"/>
      <w:r>
        <w:t>Контроль за</w:t>
      </w:r>
      <w:proofErr w:type="gramEnd"/>
      <w:r>
        <w:t xml:space="preserve"> целевым использованием бюджетных средств осуществляют органы местного самоуправления муниципальных образований и департамент топливно-энергетического комплекса и жилищно-коммунального хозяйства Брянской области.</w:t>
      </w:r>
    </w:p>
    <w:bookmarkEnd w:id="89"/>
    <w:p w:rsidR="00707006" w:rsidRDefault="00707006"/>
    <w:p w:rsidR="00707006" w:rsidRDefault="009C2E11">
      <w:pPr>
        <w:pStyle w:val="1"/>
      </w:pPr>
      <w:bookmarkStart w:id="90" w:name="sub_6200"/>
      <w:r>
        <w:t>Методика</w:t>
      </w:r>
      <w:r>
        <w:br/>
        <w:t xml:space="preserve">расчета субсидий бюджетам муниципальных образований на </w:t>
      </w:r>
      <w:proofErr w:type="spellStart"/>
      <w:r>
        <w:t>софинансирование</w:t>
      </w:r>
      <w:proofErr w:type="spellEnd"/>
      <w:r>
        <w:t xml:space="preserve"> объектов капитальных вложений в рамках реализации подпрограммы "Чистая вода" (2015 - 2020 годы)</w:t>
      </w:r>
    </w:p>
    <w:bookmarkEnd w:id="90"/>
    <w:p w:rsidR="00707006" w:rsidRDefault="00707006"/>
    <w:p w:rsidR="00707006" w:rsidRDefault="009C2E11">
      <w:r>
        <w:lastRenderedPageBreak/>
        <w:t xml:space="preserve">Субсидии предоставляются бюджетам муниципальных образований на </w:t>
      </w:r>
      <w:proofErr w:type="spellStart"/>
      <w:r>
        <w:t>софинансирование</w:t>
      </w:r>
      <w:proofErr w:type="spellEnd"/>
      <w:r>
        <w:t xml:space="preserve"> объектов капитальных вложений в рамках реализации подпрограммы "Чистая вода" (2015 - 2020 годы) государственной программы "Развитие топливно-энергетического комплекса и жилищно-коммунального хозяйства Брянской области" (2014 - 2020 годы).</w:t>
      </w:r>
    </w:p>
    <w:p w:rsidR="00707006" w:rsidRDefault="009C2E11">
      <w:r>
        <w:t>Распределение субсидий между муниципальными образованиями осуществляется в следующем порядке:</w:t>
      </w:r>
    </w:p>
    <w:p w:rsidR="00707006" w:rsidRDefault="009C2E11">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w:t>
      </w:r>
    </w:p>
    <w:p w:rsidR="00707006" w:rsidRDefault="009C2E11">
      <w:r>
        <w:t>остаток субсидии распределяется между муниципальными образованиями по следующей методике расчета:</w:t>
      </w:r>
    </w:p>
    <w:p w:rsidR="00707006" w:rsidRDefault="00707006"/>
    <w:p w:rsidR="00707006" w:rsidRDefault="009C2E11">
      <w:pPr>
        <w:ind w:firstLine="698"/>
        <w:jc w:val="center"/>
      </w:pPr>
      <w:r>
        <w:rPr>
          <w:noProof/>
        </w:rPr>
        <w:drawing>
          <wp:inline distT="0" distB="0" distL="0" distR="0">
            <wp:extent cx="1020445" cy="233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srcRect/>
                    <a:stretch>
                      <a:fillRect/>
                    </a:stretch>
                  </pic:blipFill>
                  <pic:spPr bwMode="auto">
                    <a:xfrm>
                      <a:off x="0" y="0"/>
                      <a:ext cx="1020445" cy="233680"/>
                    </a:xfrm>
                    <a:prstGeom prst="rect">
                      <a:avLst/>
                    </a:prstGeom>
                    <a:noFill/>
                    <a:ln w="9525">
                      <a:noFill/>
                      <a:miter lim="800000"/>
                      <a:headEnd/>
                      <a:tailEnd/>
                    </a:ln>
                  </pic:spPr>
                </pic:pic>
              </a:graphicData>
            </a:graphic>
          </wp:inline>
        </w:drawing>
      </w:r>
      <w:r>
        <w:t>, где:</w:t>
      </w:r>
    </w:p>
    <w:p w:rsidR="00707006" w:rsidRDefault="00707006"/>
    <w:p w:rsidR="00707006" w:rsidRDefault="009C2E11">
      <w:proofErr w:type="spellStart"/>
      <w:r>
        <w:t>Ci</w:t>
      </w:r>
      <w:proofErr w:type="spellEnd"/>
      <w:r>
        <w:t xml:space="preserve"> - размер субсидии бюджету </w:t>
      </w:r>
      <w:proofErr w:type="spellStart"/>
      <w:r>
        <w:t>i</w:t>
      </w:r>
      <w:proofErr w:type="spellEnd"/>
      <w:r>
        <w:t xml:space="preserve"> - муниципального образования;</w:t>
      </w:r>
    </w:p>
    <w:p w:rsidR="00707006" w:rsidRDefault="009C2E11">
      <w:r>
        <w:t xml:space="preserve">С - общий объем субсидий (без учета кредиторской задолженности), выделяемых бюджетам муниципальных образований на </w:t>
      </w:r>
      <w:proofErr w:type="spellStart"/>
      <w:r>
        <w:t>софинансирование</w:t>
      </w:r>
      <w:proofErr w:type="spellEnd"/>
      <w:r>
        <w:t xml:space="preserve"> объектов капитальных вложений в рамках реализации подпрограммы "Чистая вода" (2015 - 2020 годы) государственной программы "Развитие топливно-энергетического комплекса и жилищно-коммунального хозяйства Брянской области" (2014 - 2020 годы);</w:t>
      </w:r>
    </w:p>
    <w:p w:rsidR="00707006" w:rsidRDefault="009C2E11">
      <w:r>
        <w:t xml:space="preserve">V - общий объем затрат, определяемый департаментом топливно-энергетического комплекса и жилищно-коммунального хозяйства Брянской области согласно представленным муниципальными образованиями заявкам на выделение субсидий на </w:t>
      </w:r>
      <w:proofErr w:type="spellStart"/>
      <w:r>
        <w:t>софинансирование</w:t>
      </w:r>
      <w:proofErr w:type="spellEnd"/>
      <w:r>
        <w:t xml:space="preserve"> объектов капитальных вложений в рамках реализации подпрограммы "Чистая вода" (2015 - 2020 годы) государственной программы "Развитие топливно-энергетического комплекса и жилищно-коммунального хозяйства Брянской области" (2014 - 2020 годы);</w:t>
      </w:r>
    </w:p>
    <w:p w:rsidR="00707006" w:rsidRDefault="009C2E11">
      <w:proofErr w:type="spellStart"/>
      <w:r>
        <w:t>Vi</w:t>
      </w:r>
      <w:proofErr w:type="spellEnd"/>
      <w:r>
        <w:t xml:space="preserve"> - объем затрат </w:t>
      </w:r>
      <w:proofErr w:type="spellStart"/>
      <w:r>
        <w:t>i-му</w:t>
      </w:r>
      <w:proofErr w:type="spellEnd"/>
      <w:r>
        <w:t xml:space="preserve"> муниципальному образованию на </w:t>
      </w:r>
      <w:proofErr w:type="spellStart"/>
      <w:r>
        <w:t>софинансирование</w:t>
      </w:r>
      <w:proofErr w:type="spellEnd"/>
      <w:r>
        <w:t xml:space="preserve"> объектов капитальных вложений в рамках реализации подпрограммы "Чистая вода" (2015 - 2020 годы) государственной программы "Развитие топливно-энергетического комплекса и жилищно-коммунального хозяйства Брянской области" (2014 - 2020 годы) согласно представленной заявке на выделение субсидий.</w:t>
      </w:r>
    </w:p>
    <w:p w:rsidR="00707006" w:rsidRDefault="00707006"/>
    <w:p w:rsidR="00707006" w:rsidRDefault="009C2E11">
      <w:pPr>
        <w:jc w:val="right"/>
        <w:rPr>
          <w:rStyle w:val="a3"/>
          <w:rFonts w:ascii="Arial" w:hAnsi="Arial" w:cs="Arial"/>
        </w:rPr>
      </w:pPr>
      <w:bookmarkStart w:id="91" w:name="sub_1000"/>
      <w:r>
        <w:rPr>
          <w:rStyle w:val="a3"/>
          <w:rFonts w:ascii="Arial" w:hAnsi="Arial" w:cs="Arial"/>
        </w:rPr>
        <w:t>Приложение 1</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t>"Развитие топливно-энергетического</w:t>
      </w:r>
      <w:r>
        <w:rPr>
          <w:rStyle w:val="a3"/>
          <w:rFonts w:ascii="Arial" w:hAnsi="Arial" w:cs="Arial"/>
        </w:rPr>
        <w:br/>
        <w:t>комплекса и жилищно-коммунального</w:t>
      </w:r>
      <w:r>
        <w:rPr>
          <w:rStyle w:val="a3"/>
          <w:rFonts w:ascii="Arial" w:hAnsi="Arial" w:cs="Arial"/>
        </w:rPr>
        <w:br/>
        <w:t>хозяйства Брянской области"</w:t>
      </w:r>
      <w:r>
        <w:rPr>
          <w:rStyle w:val="a3"/>
          <w:rFonts w:ascii="Arial" w:hAnsi="Arial" w:cs="Arial"/>
        </w:rPr>
        <w:br/>
        <w:t>(2014 - 2020 годы)</w:t>
      </w:r>
    </w:p>
    <w:bookmarkEnd w:id="91"/>
    <w:p w:rsidR="00707006" w:rsidRDefault="00707006"/>
    <w:p w:rsidR="00707006" w:rsidRDefault="009C2E11">
      <w:pPr>
        <w:pStyle w:val="1"/>
      </w:pPr>
      <w:r>
        <w:t>Порядок</w:t>
      </w:r>
      <w:r>
        <w:br/>
        <w:t>предоставления бюджетам муниципальных образований субсидий на обеспечение мероприятий по переселению граждан из аварийного жилищного фонда</w:t>
      </w:r>
    </w:p>
    <w:p w:rsidR="00707006" w:rsidRDefault="00707006"/>
    <w:p w:rsidR="00707006" w:rsidRDefault="009C2E11">
      <w:bookmarkStart w:id="92" w:name="sub_10001"/>
      <w:r>
        <w:t xml:space="preserve">1. </w:t>
      </w:r>
      <w:proofErr w:type="gramStart"/>
      <w:r>
        <w:t xml:space="preserve">Настоящий Порядок разработан во исполнение </w:t>
      </w:r>
      <w:hyperlink r:id="rId77" w:history="1">
        <w:r>
          <w:rPr>
            <w:rStyle w:val="a4"/>
          </w:rPr>
          <w:t>Федерального закона</w:t>
        </w:r>
      </w:hyperlink>
      <w:r>
        <w:t xml:space="preserve"> от 21 июля 2007 года N 185-ФЗ "О Фонде содействия реформированию жилищно-коммунального хозяйства" в целях предоставления бюджетам муниципальных образований субсидий на 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и средств областного бюджета (далее - субсидии), определяет цели и условия их предоставления и расходования, критерии</w:t>
      </w:r>
      <w:proofErr w:type="gramEnd"/>
      <w:r>
        <w:t xml:space="preserve"> отбора </w:t>
      </w:r>
      <w:r>
        <w:lastRenderedPageBreak/>
        <w:t>муниципальных образований для предоставления субсидий, порядок перечисления субсидий, порядок предоставления отчетов и форму сводного отчета об использовании субсидий.</w:t>
      </w:r>
    </w:p>
    <w:p w:rsidR="00707006" w:rsidRDefault="009C2E11">
      <w:bookmarkStart w:id="93" w:name="sub_10002"/>
      <w:bookmarkEnd w:id="92"/>
      <w:r>
        <w:t xml:space="preserve">2. </w:t>
      </w:r>
      <w:proofErr w:type="gramStart"/>
      <w:r>
        <w:t xml:space="preserve">Субсидии предоставляются бюджетам муниципальных образований на обеспечение мероприятий по переселению граждан из аварийного жилищного фонда в соответствии с утвержденной постановлением Правительства Брянской области </w:t>
      </w:r>
      <w:hyperlink r:id="rId78" w:history="1">
        <w:r>
          <w:rPr>
            <w:rStyle w:val="a4"/>
          </w:rPr>
          <w:t>региональной адресной программой</w:t>
        </w:r>
      </w:hyperlink>
      <w:r>
        <w:t xml:space="preserve"> "Переселение граждан из аварийного жилищного фонда на территории Брянской области" (2013 - 2017 годы), в целях обеспечения благоустроенными жилыми помещениями граждан, переселяемых из аварийного жилищного фонда.</w:t>
      </w:r>
      <w:proofErr w:type="gramEnd"/>
    </w:p>
    <w:p w:rsidR="00707006" w:rsidRDefault="009C2E11">
      <w:bookmarkStart w:id="94" w:name="sub_10003"/>
      <w:bookmarkEnd w:id="93"/>
      <w:r>
        <w:t xml:space="preserve">3. Предоставление субсидий на обеспечение мероприятий по переселению граждан из аварийного жилищного фонда осуществляется при условии обеспечения </w:t>
      </w:r>
      <w:proofErr w:type="spellStart"/>
      <w:r>
        <w:t>софинансирования</w:t>
      </w:r>
      <w:proofErr w:type="spellEnd"/>
      <w:r>
        <w:t xml:space="preserve"> за счет средств местных бюджетов в размере не менее 12 процентов от общего объема средств, предоставляемых на переселение граждан из аварийного жилищного фонда.</w:t>
      </w:r>
    </w:p>
    <w:p w:rsidR="00707006" w:rsidRDefault="009C2E11">
      <w:bookmarkStart w:id="95" w:name="sub_10004"/>
      <w:bookmarkEnd w:id="94"/>
      <w:r>
        <w:t>4. Главным распорядителем средств областного бюджета является департамент топливно-энергетического комплекса и жилищно-коммунального хозяйства Брянской области.</w:t>
      </w:r>
    </w:p>
    <w:p w:rsidR="00707006" w:rsidRDefault="009C2E11">
      <w:bookmarkStart w:id="96" w:name="sub_10005"/>
      <w:bookmarkEnd w:id="95"/>
      <w:r>
        <w:t>5. Критериями отбора муниципальных образований для предоставления субсидий на обеспечение мероприятий по переселению граждан из аварийного жилищного фонда являются:</w:t>
      </w:r>
    </w:p>
    <w:bookmarkEnd w:id="96"/>
    <w:p w:rsidR="00707006" w:rsidRDefault="009C2E11">
      <w:r>
        <w:t>- наличие муниципальных адресных программ по переселению граждан из аварийного жилищного фонда;</w:t>
      </w:r>
    </w:p>
    <w:p w:rsidR="00707006" w:rsidRDefault="009C2E11">
      <w:r>
        <w:t xml:space="preserve">- выполнение условий предоставления финансовой поддержки, установленных </w:t>
      </w:r>
      <w:hyperlink r:id="rId79" w:history="1">
        <w:r>
          <w:rPr>
            <w:rStyle w:val="a4"/>
          </w:rPr>
          <w:t>статьей 14</w:t>
        </w:r>
      </w:hyperlink>
      <w:r>
        <w:t xml:space="preserve"> Федерального закона от 21 июля 2007 года N 185-ФЗ "О Фонде содействия реформированию жилищно-коммунального хозяйства".</w:t>
      </w:r>
    </w:p>
    <w:p w:rsidR="00707006" w:rsidRDefault="009C2E11">
      <w:r>
        <w:t>Отбор муниципальных образований для предоставления субсидий проводит департамент топливно-энергетического комплекса и жилищно-коммунального хозяйства Брянской области.</w:t>
      </w:r>
    </w:p>
    <w:p w:rsidR="00707006" w:rsidRDefault="009C2E11">
      <w:bookmarkStart w:id="97" w:name="sub_10006"/>
      <w:r>
        <w:t xml:space="preserve">6. </w:t>
      </w:r>
      <w:proofErr w:type="gramStart"/>
      <w:r>
        <w:t xml:space="preserve">Субсидии предоставляются бюджетам муниципальных образований и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80" w:history="1">
        <w:r>
          <w:rPr>
            <w:rStyle w:val="a4"/>
          </w:rPr>
          <w:t>пункте 2 части 2 статьи 49</w:t>
        </w:r>
      </w:hyperlink>
      <w:r>
        <w:t xml:space="preserve"> Градостроительного кодекса Российской Федерации, на строительство таких домов, а также на</w:t>
      </w:r>
      <w:proofErr w:type="gramEnd"/>
      <w:r>
        <w:t xml:space="preserve">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81" w:history="1">
        <w:r>
          <w:rPr>
            <w:rStyle w:val="a4"/>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пункте 2 части 2 статьи 49 Градостроительного кодекса Российской Федерации, если они строятся (создаются)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707006" w:rsidRDefault="009C2E11">
      <w:bookmarkStart w:id="98" w:name="sub_10007"/>
      <w:bookmarkEnd w:id="97"/>
      <w:r>
        <w:t xml:space="preserve">7. </w:t>
      </w:r>
      <w:proofErr w:type="gramStart"/>
      <w:r>
        <w:t xml:space="preserve">Главный распорядитель бюджетных средств на основании соглашений о предоставлении субсидий в бюджет муниципального образования, заключенных с администрациями муниципальных образований, перечисляет бюджетные средства в соответствии с уведомлениями по расчетам между бюджетами по межбюджетным трансфертам, предусмотренных на цели, указанные в </w:t>
      </w:r>
      <w:hyperlink w:anchor="sub_10002" w:history="1">
        <w:r>
          <w:rPr>
            <w:rStyle w:val="a4"/>
          </w:rPr>
          <w:t>пункте 2</w:t>
        </w:r>
      </w:hyperlink>
      <w:r>
        <w:t xml:space="preserve"> настоящего Порядка, со своего лицевого счета, открытого в департаменте финансов Брянской области, на счет управления Федерального казначейства по Брянской области</w:t>
      </w:r>
      <w:proofErr w:type="gramEnd"/>
      <w:r>
        <w:t xml:space="preserve">, </w:t>
      </w:r>
      <w:proofErr w:type="gramStart"/>
      <w:r>
        <w:t xml:space="preserve">открытый на балансовом </w:t>
      </w:r>
      <w:hyperlink r:id="rId82" w:history="1">
        <w:r>
          <w:rPr>
            <w:rStyle w:val="a4"/>
          </w:rPr>
          <w:t>счете N 40101</w:t>
        </w:r>
      </w:hyperlink>
      <w:r>
        <w:t xml:space="preserve"> "Доходы, распределяемые органами Федерального казначейства между уровнями бюджетной системы Российской Федерации", с последующим зачислением средств в бюджет муниципального образования.</w:t>
      </w:r>
      <w:proofErr w:type="gramEnd"/>
    </w:p>
    <w:p w:rsidR="00707006" w:rsidRDefault="009C2E11">
      <w:bookmarkStart w:id="99" w:name="sub_10008"/>
      <w:bookmarkEnd w:id="98"/>
      <w:r>
        <w:t xml:space="preserve">8. Субсидии, поступившие в местные бюджеты из областного бюджета, учитываются в доходах местных бюджетов по действующим кодам </w:t>
      </w:r>
      <w:hyperlink r:id="rId83" w:history="1">
        <w:r>
          <w:rPr>
            <w:rStyle w:val="a4"/>
          </w:rPr>
          <w:t>бюджетной классификации</w:t>
        </w:r>
      </w:hyperlink>
      <w:r>
        <w:t>.</w:t>
      </w:r>
    </w:p>
    <w:p w:rsidR="00707006" w:rsidRDefault="009C2E11">
      <w:bookmarkStart w:id="100" w:name="sub_10009"/>
      <w:bookmarkEnd w:id="99"/>
      <w:r>
        <w:t>9. Администрации муниципальных образований представляют главному распорядителю бюджетных средств документы, подтверждающие производимые расходы:</w:t>
      </w:r>
    </w:p>
    <w:bookmarkEnd w:id="100"/>
    <w:p w:rsidR="00707006" w:rsidRDefault="009C2E11">
      <w:r>
        <w:t>утвержденную муниципальную программу;</w:t>
      </w:r>
    </w:p>
    <w:p w:rsidR="00707006" w:rsidRDefault="009C2E11">
      <w:proofErr w:type="gramStart"/>
      <w:r>
        <w:lastRenderedPageBreak/>
        <w:t>реестр контрактов на приобретение жилых помещений в многоквартирных домах, на строительство многоквартирных домов, либо выкуп жилых помещений в рамках реализации региональной адресной программы по переселению граждан из аварийного жилищного фонда, с приложением заверенных копий муниципальных контрактов на строительство многоквартирных домов, на приобретение готовых помещений, или на долевое участие в строительстве многоквартирных домов;</w:t>
      </w:r>
      <w:proofErr w:type="gramEnd"/>
    </w:p>
    <w:p w:rsidR="00707006" w:rsidRDefault="009C2E11">
      <w:r>
        <w:t>отчет о ходе реализации региональных адресных программ по переселению граждан из аварийного жилищного фонда.</w:t>
      </w:r>
    </w:p>
    <w:p w:rsidR="00707006" w:rsidRDefault="009C2E11">
      <w:bookmarkStart w:id="101" w:name="sub_10010"/>
      <w:r>
        <w:t xml:space="preserve">10. </w:t>
      </w:r>
      <w:proofErr w:type="gramStart"/>
      <w:r>
        <w:t>Органы местного самоуправления муниципальных образований представляют главному распорядителю отчет о расходовании средств Фонда, средств областного бюджета и местных бюджетов на реализацию региональной адресной программы по переселению граждан из аварийного жилищного фонда по форме, утвержденной правлением Фонда и отчет об использовании субсидий, за счет средств Фонда, средств областного бюджета и местных бюджетов, утвержденной главным распорядителем в сроки:</w:t>
      </w:r>
      <w:proofErr w:type="gramEnd"/>
    </w:p>
    <w:bookmarkEnd w:id="101"/>
    <w:p w:rsidR="00707006" w:rsidRDefault="009C2E11">
      <w:r>
        <w:t xml:space="preserve">ежемесячно - до 5 числа месяца, следующего за </w:t>
      </w:r>
      <w:proofErr w:type="gramStart"/>
      <w:r>
        <w:t>отчетным</w:t>
      </w:r>
      <w:proofErr w:type="gramEnd"/>
      <w:r>
        <w:t>;</w:t>
      </w:r>
    </w:p>
    <w:p w:rsidR="00707006" w:rsidRDefault="009C2E11">
      <w:r>
        <w:t xml:space="preserve">ежегодно - до 20 января года, следующего за </w:t>
      </w:r>
      <w:proofErr w:type="gramStart"/>
      <w:r>
        <w:t>отчетным</w:t>
      </w:r>
      <w:proofErr w:type="gramEnd"/>
      <w:r>
        <w:t>.</w:t>
      </w:r>
    </w:p>
    <w:p w:rsidR="00707006" w:rsidRDefault="009C2E11">
      <w:bookmarkStart w:id="102" w:name="sub_10101"/>
      <w:r>
        <w:t>10.1. Показателями результативности использования субсидии являются: доля ветхого и аварийного жилищного фонда в общем объеме жилищного фонда и доля площади жилищного фонда, обеспеченного всеми видами благоустройства, в общей площади жилищного фонда, установленные соглашением о предоставлении субсидии, заключаемым между главным распорядителем бюджетных средств и администрациями муниципальных образований Брянской области.</w:t>
      </w:r>
    </w:p>
    <w:p w:rsidR="00707006" w:rsidRDefault="009C2E11">
      <w:bookmarkStart w:id="103" w:name="sub_10102"/>
      <w:bookmarkEnd w:id="102"/>
      <w:r>
        <w:t xml:space="preserve">10.2. Оценка эффективности использования муниципальным образованием субсидии осуществляется ежегодно департаментом топливно-энергетического комплекса и жилищно-коммунального хозяйства Брянской области исходя из достижения муниципальным образованием </w:t>
      </w:r>
      <w:proofErr w:type="gramStart"/>
      <w:r>
        <w:t>значения показателей результативности предоставления субсидии</w:t>
      </w:r>
      <w:proofErr w:type="gramEnd"/>
      <w:r>
        <w:t>.</w:t>
      </w:r>
    </w:p>
    <w:p w:rsidR="00707006" w:rsidRDefault="009C2E11">
      <w:bookmarkStart w:id="104" w:name="sub_10011"/>
      <w:bookmarkEnd w:id="103"/>
      <w:r>
        <w:t xml:space="preserve">11. </w:t>
      </w:r>
      <w:proofErr w:type="gramStart"/>
      <w:r>
        <w:t>Главный распорядитель ежемесячно, на 10-й рабочий день месяца, следующего за отчетным, ежегодно, в срок до 1 февраля следующего года представляет в Фонд содействия реформированию жилищно-коммунального хозяйства отчет о расходовании средств Фонда, средств областного бюджета и местных бюджетов на реализацию региональной адресной программы по переселению граждан из аварийного жилищного фонда по форме, утвержденной Правлением Фонда.</w:t>
      </w:r>
      <w:proofErr w:type="gramEnd"/>
    </w:p>
    <w:p w:rsidR="00707006" w:rsidRDefault="009C2E11">
      <w:bookmarkStart w:id="105" w:name="sub_10012"/>
      <w:bookmarkEnd w:id="104"/>
      <w:r>
        <w:t xml:space="preserve">12. </w:t>
      </w:r>
      <w:proofErr w:type="gramStart"/>
      <w:r>
        <w:t>Главный распорядитель ежемесячно, в срок до 15 числа месяца, следующего за отчетным, ежегодно, в срок до 5 февраля следующего года, представляет в департамент финансов Брянской области копию отчета о расходовании средств Фонда, бюджета Брянской области и местных бюджетов на реализацию программ по переселению граждан из аварийного жилищного фонда по форме, утвержденной правлением Фонда, в разрезе муниципальных образований.</w:t>
      </w:r>
      <w:proofErr w:type="gramEnd"/>
    </w:p>
    <w:p w:rsidR="00707006" w:rsidRDefault="009C2E11">
      <w:bookmarkStart w:id="106" w:name="sub_10013"/>
      <w:bookmarkEnd w:id="105"/>
      <w:r>
        <w:t>13. Субсидии носят целевой характер. В случае использования средств областного бюджета не по целевому назначению, соответствующие средства подлежат возврату в областной бюджет в порядке, установленном законодательством Российской Федерации.</w:t>
      </w:r>
    </w:p>
    <w:p w:rsidR="00707006" w:rsidRDefault="009C2E11">
      <w:bookmarkStart w:id="107" w:name="sub_10014"/>
      <w:bookmarkEnd w:id="106"/>
      <w:r>
        <w:t>14. Остаток средств субсидии по итогам года подлежит направлению в соответствии с нормативными правовыми актами Российской Федерации.</w:t>
      </w:r>
    </w:p>
    <w:p w:rsidR="00707006" w:rsidRDefault="009C2E11">
      <w:bookmarkStart w:id="108" w:name="sub_10015"/>
      <w:bookmarkEnd w:id="107"/>
      <w:r>
        <w:t xml:space="preserve">15. </w:t>
      </w:r>
      <w:proofErr w:type="gramStart"/>
      <w:r>
        <w:t>Контроль за</w:t>
      </w:r>
      <w:proofErr w:type="gramEnd"/>
      <w:r>
        <w:t xml:space="preserve"> целевым использованием бюджетных средств осуществляют органы местного самоуправления муниципальных образований и департамент топливно-энергетического комплекса и жилищно-коммунального хозяйства Брянской области.</w:t>
      </w:r>
    </w:p>
    <w:bookmarkEnd w:id="108"/>
    <w:p w:rsidR="00707006" w:rsidRDefault="00707006"/>
    <w:p w:rsidR="00707006" w:rsidRDefault="009C2E11">
      <w:pPr>
        <w:pStyle w:val="1"/>
      </w:pPr>
      <w:bookmarkStart w:id="109" w:name="sub_1100"/>
      <w:r>
        <w:t>Методика</w:t>
      </w:r>
      <w:r>
        <w:br/>
        <w:t>распределения субсидий бюджетам муниципальных образований на обеспечение мероприятий по переселению граждан из аварийного жилищного фонда</w:t>
      </w:r>
    </w:p>
    <w:bookmarkEnd w:id="109"/>
    <w:p w:rsidR="00707006" w:rsidRDefault="00707006"/>
    <w:p w:rsidR="00707006" w:rsidRDefault="009C2E11">
      <w:r>
        <w:lastRenderedPageBreak/>
        <w:t>Субсидии распределяются бюджетам муниципальных образований, учитывая площадь аварийного жилищного фонда, предназначенного для переселения, и предельную стоимость одного квадратного метра общей площади жилых помещений, при условии:</w:t>
      </w:r>
    </w:p>
    <w:p w:rsidR="00707006" w:rsidRDefault="009C2E11">
      <w:bookmarkStart w:id="110" w:name="sub_1101"/>
      <w:r>
        <w:t>1) наличия муниципальных адресных программ по переселению граждан из аварийного жилищного фонда;</w:t>
      </w:r>
    </w:p>
    <w:p w:rsidR="00707006" w:rsidRDefault="009C2E11">
      <w:bookmarkStart w:id="111" w:name="sub_1102"/>
      <w:bookmarkEnd w:id="110"/>
      <w:proofErr w:type="gramStart"/>
      <w:r>
        <w:t xml:space="preserve">2) выполнения муниципальными образованиями, на территории которых расположены многоквартирные дома, признанные в установленном порядке аварийными и включенные в муниципальные адресные программы по переселению граждан из аварийного жилищного фонда условий предоставления финансовой поддержки за счет средств Фонда, предусмотренных </w:t>
      </w:r>
      <w:hyperlink r:id="rId84" w:history="1">
        <w:r>
          <w:rPr>
            <w:rStyle w:val="a4"/>
          </w:rPr>
          <w:t>статьей 14</w:t>
        </w:r>
      </w:hyperlink>
      <w:r>
        <w:t xml:space="preserve"> Федерального закона от 21 июля 2007 года N 185-ФЗ "О Фонде содействия реформированию жилищно-коммунального хозяйства".</w:t>
      </w:r>
      <w:proofErr w:type="gramEnd"/>
    </w:p>
    <w:bookmarkEnd w:id="111"/>
    <w:p w:rsidR="00707006" w:rsidRDefault="00707006"/>
    <w:p w:rsidR="00707006" w:rsidRDefault="00707006">
      <w:pPr>
        <w:ind w:firstLine="0"/>
        <w:jc w:val="left"/>
        <w:sectPr w:rsidR="00707006">
          <w:pgSz w:w="11900" w:h="16800"/>
          <w:pgMar w:top="1440" w:right="800" w:bottom="1440" w:left="800" w:header="720" w:footer="720" w:gutter="0"/>
          <w:cols w:space="720"/>
          <w:noEndnote/>
        </w:sectPr>
      </w:pPr>
    </w:p>
    <w:p w:rsidR="00707006" w:rsidRDefault="009C2E11">
      <w:pPr>
        <w:jc w:val="right"/>
        <w:rPr>
          <w:rStyle w:val="a3"/>
          <w:rFonts w:ascii="Arial" w:hAnsi="Arial" w:cs="Arial"/>
        </w:rPr>
      </w:pPr>
      <w:bookmarkStart w:id="112" w:name="sub_10100"/>
      <w:r>
        <w:rPr>
          <w:rStyle w:val="a3"/>
          <w:rFonts w:ascii="Arial" w:hAnsi="Arial" w:cs="Arial"/>
        </w:rPr>
        <w:lastRenderedPageBreak/>
        <w:t>Приложение</w:t>
      </w:r>
      <w:r>
        <w:rPr>
          <w:rStyle w:val="a3"/>
          <w:rFonts w:ascii="Arial" w:hAnsi="Arial" w:cs="Arial"/>
        </w:rPr>
        <w:br/>
        <w:t xml:space="preserve">к </w:t>
      </w:r>
      <w:hyperlink w:anchor="sub_1000" w:history="1">
        <w:r>
          <w:rPr>
            <w:rStyle w:val="a4"/>
            <w:rFonts w:ascii="Arial" w:hAnsi="Arial" w:cs="Arial"/>
          </w:rPr>
          <w:t>Порядку</w:t>
        </w:r>
      </w:hyperlink>
      <w:r>
        <w:rPr>
          <w:rStyle w:val="a3"/>
          <w:rFonts w:ascii="Arial" w:hAnsi="Arial" w:cs="Arial"/>
        </w:rPr>
        <w:t xml:space="preserve"> предоставления бюджетам</w:t>
      </w:r>
      <w:r>
        <w:rPr>
          <w:rStyle w:val="a3"/>
          <w:rFonts w:ascii="Arial" w:hAnsi="Arial" w:cs="Arial"/>
        </w:rPr>
        <w:br/>
        <w:t>муниципальных образований субсидий</w:t>
      </w:r>
      <w:r>
        <w:rPr>
          <w:rStyle w:val="a3"/>
          <w:rFonts w:ascii="Arial" w:hAnsi="Arial" w:cs="Arial"/>
        </w:rPr>
        <w:br/>
        <w:t>на обеспечение мероприятий по</w:t>
      </w:r>
      <w:r>
        <w:rPr>
          <w:rStyle w:val="a3"/>
          <w:rFonts w:ascii="Arial" w:hAnsi="Arial" w:cs="Arial"/>
        </w:rPr>
        <w:br/>
        <w:t>переселению граждан из аварийного</w:t>
      </w:r>
      <w:r>
        <w:rPr>
          <w:rStyle w:val="a3"/>
          <w:rFonts w:ascii="Arial" w:hAnsi="Arial" w:cs="Arial"/>
        </w:rPr>
        <w:br/>
        <w:t>жилищного фонда</w:t>
      </w:r>
    </w:p>
    <w:bookmarkEnd w:id="112"/>
    <w:p w:rsidR="00707006" w:rsidRDefault="00707006"/>
    <w:p w:rsidR="00707006" w:rsidRDefault="009C2E11">
      <w:pPr>
        <w:pStyle w:val="1"/>
      </w:pPr>
      <w:r>
        <w:t>Сводный отчет</w:t>
      </w:r>
      <w:r>
        <w:br/>
        <w:t>об использовании субсидий за счет средств Фонда содействия реформированию ЖКХ, областного бюджета, местных бюджетов на реализацию региональной адресной программы по переселению граждан из аварийного жилищного фонда по состоянию на 01 _______ 20___ года</w:t>
      </w:r>
    </w:p>
    <w:p w:rsidR="00707006" w:rsidRDefault="00707006"/>
    <w:p w:rsidR="00707006" w:rsidRDefault="009C2E11">
      <w:pPr>
        <w:ind w:firstLine="698"/>
        <w:jc w:val="right"/>
      </w:pPr>
      <w:r>
        <w:t>(рублей)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1882"/>
        <w:gridCol w:w="806"/>
        <w:gridCol w:w="1075"/>
        <w:gridCol w:w="1210"/>
        <w:gridCol w:w="1075"/>
        <w:gridCol w:w="806"/>
        <w:gridCol w:w="1075"/>
        <w:gridCol w:w="1210"/>
        <w:gridCol w:w="1210"/>
        <w:gridCol w:w="806"/>
        <w:gridCol w:w="1075"/>
        <w:gridCol w:w="1210"/>
        <w:gridCol w:w="1075"/>
      </w:tblGrid>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 xml:space="preserve">N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88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Муниципальное образование</w:t>
            </w:r>
          </w:p>
        </w:tc>
        <w:tc>
          <w:tcPr>
            <w:tcW w:w="4166" w:type="dxa"/>
            <w:gridSpan w:val="4"/>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План</w:t>
            </w:r>
          </w:p>
        </w:tc>
        <w:tc>
          <w:tcPr>
            <w:tcW w:w="4301" w:type="dxa"/>
            <w:gridSpan w:val="4"/>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Перечислено средств со счета муниципального образования на обеспечение мероприятий по переселению граждан из аварийного жилищного фонда</w:t>
            </w:r>
          </w:p>
        </w:tc>
        <w:tc>
          <w:tcPr>
            <w:tcW w:w="4166" w:type="dxa"/>
            <w:gridSpan w:val="4"/>
            <w:tcBorders>
              <w:top w:val="single" w:sz="4" w:space="0" w:color="auto"/>
              <w:left w:val="single" w:sz="4" w:space="0" w:color="auto"/>
              <w:bottom w:val="single" w:sz="4" w:space="0" w:color="auto"/>
            </w:tcBorders>
          </w:tcPr>
          <w:p w:rsidR="00707006" w:rsidRDefault="009C2E11">
            <w:pPr>
              <w:pStyle w:val="aa"/>
              <w:jc w:val="center"/>
              <w:rPr>
                <w:sz w:val="23"/>
                <w:szCs w:val="23"/>
              </w:rPr>
            </w:pPr>
            <w:r>
              <w:rPr>
                <w:sz w:val="23"/>
                <w:szCs w:val="23"/>
              </w:rPr>
              <w:t>Остаток средств на счете муниципального образования</w:t>
            </w: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1882" w:type="dxa"/>
            <w:vMerge/>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4166" w:type="dxa"/>
            <w:gridSpan w:val="4"/>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в том числе:</w:t>
            </w:r>
          </w:p>
        </w:tc>
        <w:tc>
          <w:tcPr>
            <w:tcW w:w="4301" w:type="dxa"/>
            <w:gridSpan w:val="4"/>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в том числе:</w:t>
            </w:r>
          </w:p>
        </w:tc>
        <w:tc>
          <w:tcPr>
            <w:tcW w:w="4166" w:type="dxa"/>
            <w:gridSpan w:val="4"/>
            <w:tcBorders>
              <w:top w:val="single" w:sz="4" w:space="0" w:color="auto"/>
              <w:left w:val="single" w:sz="4" w:space="0" w:color="auto"/>
              <w:bottom w:val="single" w:sz="4" w:space="0" w:color="auto"/>
            </w:tcBorders>
          </w:tcPr>
          <w:p w:rsidR="00707006" w:rsidRDefault="009C2E11">
            <w:pPr>
              <w:pStyle w:val="aa"/>
              <w:jc w:val="center"/>
              <w:rPr>
                <w:sz w:val="23"/>
                <w:szCs w:val="23"/>
              </w:rPr>
            </w:pPr>
            <w:r>
              <w:rPr>
                <w:sz w:val="23"/>
                <w:szCs w:val="23"/>
              </w:rPr>
              <w:t>в том числе:</w:t>
            </w: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1882" w:type="dxa"/>
            <w:vMerge/>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всего</w:t>
            </w:r>
          </w:p>
        </w:tc>
        <w:tc>
          <w:tcPr>
            <w:tcW w:w="1075"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средства фонда</w:t>
            </w:r>
          </w:p>
        </w:tc>
        <w:tc>
          <w:tcPr>
            <w:tcW w:w="1210"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средства областного бюджета</w:t>
            </w:r>
          </w:p>
        </w:tc>
        <w:tc>
          <w:tcPr>
            <w:tcW w:w="1075"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средства местного бюджета</w:t>
            </w:r>
          </w:p>
        </w:tc>
        <w:tc>
          <w:tcPr>
            <w:tcW w:w="806"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всего</w:t>
            </w:r>
          </w:p>
        </w:tc>
        <w:tc>
          <w:tcPr>
            <w:tcW w:w="1075"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средства фонда</w:t>
            </w:r>
          </w:p>
        </w:tc>
        <w:tc>
          <w:tcPr>
            <w:tcW w:w="1210"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средства областного бюджета</w:t>
            </w:r>
          </w:p>
        </w:tc>
        <w:tc>
          <w:tcPr>
            <w:tcW w:w="1210"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средства местного бюджета</w:t>
            </w:r>
          </w:p>
        </w:tc>
        <w:tc>
          <w:tcPr>
            <w:tcW w:w="806"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всего</w:t>
            </w:r>
          </w:p>
        </w:tc>
        <w:tc>
          <w:tcPr>
            <w:tcW w:w="1075"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средства фонда</w:t>
            </w:r>
          </w:p>
        </w:tc>
        <w:tc>
          <w:tcPr>
            <w:tcW w:w="1210"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средства областного бюджета</w:t>
            </w:r>
          </w:p>
        </w:tc>
        <w:tc>
          <w:tcPr>
            <w:tcW w:w="1075" w:type="dxa"/>
            <w:tcBorders>
              <w:top w:val="single" w:sz="4" w:space="0" w:color="auto"/>
              <w:left w:val="single" w:sz="4" w:space="0" w:color="auto"/>
              <w:bottom w:val="single" w:sz="4" w:space="0" w:color="auto"/>
            </w:tcBorders>
          </w:tcPr>
          <w:p w:rsidR="00707006" w:rsidRDefault="009C2E11">
            <w:pPr>
              <w:pStyle w:val="aa"/>
              <w:jc w:val="center"/>
              <w:rPr>
                <w:sz w:val="23"/>
                <w:szCs w:val="23"/>
              </w:rPr>
            </w:pPr>
            <w:r>
              <w:rPr>
                <w:sz w:val="23"/>
                <w:szCs w:val="23"/>
              </w:rPr>
              <w:t>средства местного бюджета</w:t>
            </w:r>
          </w:p>
        </w:tc>
      </w:tr>
      <w:tr w:rsidR="00707006">
        <w:tc>
          <w:tcPr>
            <w:tcW w:w="806" w:type="dxa"/>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1</w:t>
            </w:r>
          </w:p>
        </w:tc>
        <w:tc>
          <w:tcPr>
            <w:tcW w:w="1882"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2 ...</w:t>
            </w:r>
          </w:p>
        </w:tc>
        <w:tc>
          <w:tcPr>
            <w:tcW w:w="1882"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tcBorders>
              <w:top w:val="single" w:sz="4" w:space="0" w:color="auto"/>
              <w:bottom w:val="single" w:sz="4" w:space="0" w:color="auto"/>
              <w:right w:val="single" w:sz="4" w:space="0" w:color="auto"/>
            </w:tcBorders>
          </w:tcPr>
          <w:p w:rsidR="00707006" w:rsidRDefault="00707006">
            <w:pPr>
              <w:pStyle w:val="aa"/>
              <w:rPr>
                <w:sz w:val="23"/>
                <w:szCs w:val="23"/>
              </w:rPr>
            </w:pPr>
          </w:p>
        </w:tc>
        <w:tc>
          <w:tcPr>
            <w:tcW w:w="1882"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Всего:</w:t>
            </w:r>
          </w:p>
        </w:tc>
        <w:tc>
          <w:tcPr>
            <w:tcW w:w="806"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075" w:type="dxa"/>
            <w:tcBorders>
              <w:top w:val="single" w:sz="4" w:space="0" w:color="auto"/>
              <w:left w:val="single" w:sz="4" w:space="0" w:color="auto"/>
              <w:bottom w:val="single" w:sz="4" w:space="0" w:color="auto"/>
            </w:tcBorders>
          </w:tcPr>
          <w:p w:rsidR="00707006" w:rsidRDefault="00707006">
            <w:pPr>
              <w:pStyle w:val="aa"/>
              <w:rPr>
                <w:sz w:val="23"/>
                <w:szCs w:val="23"/>
              </w:rPr>
            </w:pPr>
          </w:p>
        </w:tc>
      </w:tr>
    </w:tbl>
    <w:p w:rsidR="00707006" w:rsidRDefault="00707006"/>
    <w:p w:rsidR="00707006" w:rsidRDefault="009C2E11">
      <w:pPr>
        <w:pStyle w:val="ab"/>
        <w:rPr>
          <w:sz w:val="22"/>
          <w:szCs w:val="22"/>
        </w:rPr>
      </w:pPr>
      <w:r>
        <w:rPr>
          <w:sz w:val="22"/>
          <w:szCs w:val="22"/>
        </w:rPr>
        <w:t>Директор департамента топливно-энергетического комплекса</w:t>
      </w:r>
    </w:p>
    <w:p w:rsidR="00707006" w:rsidRDefault="009C2E11">
      <w:pPr>
        <w:pStyle w:val="ab"/>
        <w:rPr>
          <w:sz w:val="22"/>
          <w:szCs w:val="22"/>
        </w:rPr>
      </w:pPr>
      <w:r>
        <w:rPr>
          <w:sz w:val="22"/>
          <w:szCs w:val="22"/>
        </w:rPr>
        <w:t>и жилищно-коммунального хозяйства Брянской области</w:t>
      </w:r>
    </w:p>
    <w:p w:rsidR="00707006" w:rsidRDefault="009C2E11">
      <w:pPr>
        <w:pStyle w:val="ab"/>
        <w:rPr>
          <w:sz w:val="22"/>
          <w:szCs w:val="22"/>
        </w:rPr>
      </w:pPr>
      <w:r>
        <w:rPr>
          <w:sz w:val="22"/>
          <w:szCs w:val="22"/>
        </w:rPr>
        <w:t>______________________ (расшифровка подписи)</w:t>
      </w:r>
    </w:p>
    <w:p w:rsidR="00707006" w:rsidRDefault="00707006"/>
    <w:p w:rsidR="00707006" w:rsidRDefault="009C2E11">
      <w:pPr>
        <w:pStyle w:val="ab"/>
        <w:rPr>
          <w:sz w:val="22"/>
          <w:szCs w:val="22"/>
        </w:rPr>
      </w:pPr>
      <w:r>
        <w:rPr>
          <w:sz w:val="22"/>
          <w:szCs w:val="22"/>
        </w:rPr>
        <w:lastRenderedPageBreak/>
        <w:t>(подпись)</w:t>
      </w:r>
    </w:p>
    <w:p w:rsidR="00707006" w:rsidRDefault="009C2E11">
      <w:pPr>
        <w:pStyle w:val="ab"/>
        <w:rPr>
          <w:sz w:val="22"/>
          <w:szCs w:val="22"/>
        </w:rPr>
      </w:pPr>
      <w:r>
        <w:rPr>
          <w:sz w:val="22"/>
          <w:szCs w:val="22"/>
        </w:rPr>
        <w:t>Исполнитель ______________ (расшифровка подписи)</w:t>
      </w:r>
    </w:p>
    <w:p w:rsidR="00707006" w:rsidRDefault="009C2E11">
      <w:pPr>
        <w:pStyle w:val="ab"/>
        <w:rPr>
          <w:sz w:val="22"/>
          <w:szCs w:val="22"/>
        </w:rPr>
      </w:pPr>
      <w:r>
        <w:rPr>
          <w:sz w:val="22"/>
          <w:szCs w:val="22"/>
        </w:rPr>
        <w:t>Тел.</w:t>
      </w:r>
    </w:p>
    <w:p w:rsidR="00707006" w:rsidRDefault="00707006"/>
    <w:p w:rsidR="00707006" w:rsidRDefault="00707006">
      <w:pPr>
        <w:ind w:firstLine="0"/>
        <w:jc w:val="left"/>
        <w:sectPr w:rsidR="00707006">
          <w:pgSz w:w="16837" w:h="11905" w:orient="landscape"/>
          <w:pgMar w:top="1440" w:right="800" w:bottom="1440" w:left="800" w:header="720" w:footer="720" w:gutter="0"/>
          <w:cols w:space="720"/>
          <w:noEndnote/>
        </w:sectPr>
      </w:pPr>
    </w:p>
    <w:p w:rsidR="00707006" w:rsidRDefault="009C2E11">
      <w:pPr>
        <w:jc w:val="right"/>
        <w:rPr>
          <w:rStyle w:val="a3"/>
          <w:rFonts w:ascii="Arial" w:hAnsi="Arial" w:cs="Arial"/>
        </w:rPr>
      </w:pPr>
      <w:bookmarkStart w:id="113" w:name="sub_2000"/>
      <w:r>
        <w:rPr>
          <w:rStyle w:val="a3"/>
          <w:rFonts w:ascii="Arial" w:hAnsi="Arial" w:cs="Arial"/>
        </w:rPr>
        <w:lastRenderedPageBreak/>
        <w:t>Приложение 2</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t>"Развитие топливно-энергетического</w:t>
      </w:r>
      <w:r>
        <w:rPr>
          <w:rStyle w:val="a3"/>
          <w:rFonts w:ascii="Arial" w:hAnsi="Arial" w:cs="Arial"/>
        </w:rPr>
        <w:br/>
        <w:t>комплекса и жилищно-коммунального</w:t>
      </w:r>
      <w:r>
        <w:rPr>
          <w:rStyle w:val="a3"/>
          <w:rFonts w:ascii="Arial" w:hAnsi="Arial" w:cs="Arial"/>
        </w:rPr>
        <w:br/>
        <w:t>хозяйства Брянской области"</w:t>
      </w:r>
      <w:r>
        <w:rPr>
          <w:rStyle w:val="a3"/>
          <w:rFonts w:ascii="Arial" w:hAnsi="Arial" w:cs="Arial"/>
        </w:rPr>
        <w:br/>
        <w:t>(2014 - 2020 годы)</w:t>
      </w:r>
    </w:p>
    <w:bookmarkEnd w:id="113"/>
    <w:p w:rsidR="00707006" w:rsidRDefault="00707006"/>
    <w:p w:rsidR="00707006" w:rsidRDefault="009C2E11">
      <w:pPr>
        <w:pStyle w:val="1"/>
      </w:pPr>
      <w:r>
        <w:t>Порядок</w:t>
      </w:r>
      <w:r>
        <w:br/>
        <w:t>предоставления бюджетам муниципальных образований субсидий на подготовку объектов жилищно-коммунального хозяйства к зиме</w:t>
      </w:r>
    </w:p>
    <w:p w:rsidR="00707006" w:rsidRDefault="00707006"/>
    <w:p w:rsidR="00707006" w:rsidRDefault="009C2E11">
      <w:bookmarkStart w:id="114" w:name="sub_2001"/>
      <w:r>
        <w:t>1. Настоящий Порядок разработан в целях предоставления бюджетам муниципальных образований субсидий на подготовку объектов жилищно-коммунального хозяйства к зиме (далее - субсидии) и определяет цели предоставления, критерии отбора муниципальных образований для предоставления субсидий, порядок перечисления субсидий, порядок и форму отчета об их использовании.</w:t>
      </w:r>
    </w:p>
    <w:p w:rsidR="00707006" w:rsidRDefault="009C2E11">
      <w:bookmarkStart w:id="115" w:name="sub_2002"/>
      <w:bookmarkEnd w:id="114"/>
      <w:r>
        <w:t>2. Субсидии предоставляются бюджетам муниципальных образований Брянской области в рамках реализации государственной программы "Развитие топливно-энергетического комплекса и жилищно-коммунального хозяйства Брянской области" (2014 - 2020 годы) на подготовку объектов жилищно-коммунального хозяйства к зиме в целях проведения их капитального ремонта.</w:t>
      </w:r>
    </w:p>
    <w:p w:rsidR="00707006" w:rsidRDefault="009C2E11">
      <w:bookmarkStart w:id="116" w:name="sub_2003"/>
      <w:bookmarkEnd w:id="115"/>
      <w:r>
        <w:t>3. Субсидии предоставляются бюджетам муниципальных образований при соблюдении следующих условий:</w:t>
      </w:r>
    </w:p>
    <w:bookmarkEnd w:id="116"/>
    <w:p w:rsidR="00707006" w:rsidRDefault="009C2E11">
      <w:r>
        <w:t>- наличие ассигнований в бюджетах муниципальных образований в объеме не менее 30 процентов объема расходного обязательства муниципального образования;</w:t>
      </w:r>
    </w:p>
    <w:p w:rsidR="00707006" w:rsidRDefault="009C2E11">
      <w:r>
        <w:t>- подписание соглашения о предоставлении субсидий из областного бюджета бюджетам муниципальных образований;</w:t>
      </w:r>
    </w:p>
    <w:p w:rsidR="00707006" w:rsidRDefault="009C2E11">
      <w:r>
        <w:t>- наличие утвержденных в установленном порядке программ комплексного развития систем коммунальной инфраструктуры.</w:t>
      </w:r>
    </w:p>
    <w:p w:rsidR="00707006" w:rsidRDefault="009C2E11">
      <w:bookmarkStart w:id="117" w:name="sub_2004"/>
      <w:r>
        <w:t xml:space="preserve">4. Уровень </w:t>
      </w:r>
      <w:proofErr w:type="spellStart"/>
      <w:r>
        <w:t>софинансирования</w:t>
      </w:r>
      <w:proofErr w:type="spellEnd"/>
      <w:r>
        <w:t xml:space="preserve"> расходных обязательств муниципальных образований, указанных в </w:t>
      </w:r>
      <w:hyperlink w:anchor="sub_2002" w:history="1">
        <w:r>
          <w:rPr>
            <w:rStyle w:val="a4"/>
          </w:rPr>
          <w:t>пункте 2</w:t>
        </w:r>
      </w:hyperlink>
      <w:r>
        <w:t xml:space="preserve"> настоящего Порядка, за счет субсидий из областного бюджета не может превышать 70 процентов объема расходного обязательства муниципального образования.</w:t>
      </w:r>
    </w:p>
    <w:p w:rsidR="00707006" w:rsidRDefault="009C2E11">
      <w:bookmarkStart w:id="118" w:name="sub_2005"/>
      <w:bookmarkEnd w:id="117"/>
      <w:r>
        <w:t>5. Главным распорядителем средств областного бюджета является департамент топливно-энергетического комплекса и жилищно-коммунального хозяйства Брянской области.</w:t>
      </w:r>
    </w:p>
    <w:p w:rsidR="00707006" w:rsidRDefault="009C2E11">
      <w:bookmarkStart w:id="119" w:name="sub_2006"/>
      <w:bookmarkEnd w:id="118"/>
      <w:r>
        <w:t>6. Критериями отбора муниципальных образований для предоставления субсидий на подготовку объектов ЖКХ к зиме являются:</w:t>
      </w:r>
    </w:p>
    <w:p w:rsidR="00707006" w:rsidRDefault="009C2E11">
      <w:bookmarkStart w:id="120" w:name="sub_2061"/>
      <w:bookmarkEnd w:id="119"/>
      <w:r>
        <w:t>а) наличие объектов ЖКХ муниципальной собственности, требующих капитального ремонта;</w:t>
      </w:r>
    </w:p>
    <w:p w:rsidR="00707006" w:rsidRDefault="009C2E11">
      <w:bookmarkStart w:id="121" w:name="sub_2062"/>
      <w:bookmarkEnd w:id="120"/>
      <w:r>
        <w:t>б) высокий процент износа объектов ЖКХ (более 50 процентов);</w:t>
      </w:r>
    </w:p>
    <w:p w:rsidR="00707006" w:rsidRDefault="009C2E11">
      <w:bookmarkStart w:id="122" w:name="sub_2063"/>
      <w:bookmarkEnd w:id="121"/>
      <w:r>
        <w:t>в) возникновение аварийной ситуации на объектах ЖКХ;</w:t>
      </w:r>
    </w:p>
    <w:p w:rsidR="00707006" w:rsidRDefault="009C2E11">
      <w:bookmarkStart w:id="123" w:name="sub_2064"/>
      <w:bookmarkEnd w:id="122"/>
      <w:r>
        <w:t>г) наличие проектно-сметной документации на проведение капитального ремонта объектов ЖКХ, утвержденной в установленном порядке;</w:t>
      </w:r>
    </w:p>
    <w:p w:rsidR="00707006" w:rsidRDefault="009C2E11">
      <w:bookmarkStart w:id="124" w:name="sub_2065"/>
      <w:bookmarkEnd w:id="123"/>
      <w:proofErr w:type="spellStart"/>
      <w:r>
        <w:t>д</w:t>
      </w:r>
      <w:proofErr w:type="spellEnd"/>
      <w:r>
        <w:t>) наличие кредиторской задолженности муниципального образования, возникшей по обязательствам областного бюджета в предшествующем году.</w:t>
      </w:r>
    </w:p>
    <w:bookmarkEnd w:id="124"/>
    <w:p w:rsidR="00707006" w:rsidRDefault="009C2E11">
      <w:r>
        <w:t>Отбор муниципальных образований для предоставления субсидий проводит департамент топливно-энергетического комплекса и жилищно-коммунального хозяйства, кроме субсидий, распределяемых на основании решений Губернатора Брянской области и на основании решений Губернатора Брянской области по обращениям Брянской областной Думы.</w:t>
      </w:r>
    </w:p>
    <w:p w:rsidR="00707006" w:rsidRDefault="009C2E11">
      <w:bookmarkStart w:id="125" w:name="sub_2007"/>
      <w:r>
        <w:t xml:space="preserve">7. </w:t>
      </w:r>
      <w:proofErr w:type="gramStart"/>
      <w:r>
        <w:t xml:space="preserve">Главный распорядитель бюджетных средств по итогам проведения отопительного периода определяет перечень объектов ЖКХ (тепло-, электроснабжения, объектов водопроводно-канализационного хозяйства и других объектов коммунального назначения (бани и </w:t>
      </w:r>
      <w:r>
        <w:lastRenderedPageBreak/>
        <w:t>прочие), находящихся в муниципальной собственности, требующих капитального ремонта, в срок до 1 июня.</w:t>
      </w:r>
      <w:proofErr w:type="gramEnd"/>
    </w:p>
    <w:bookmarkEnd w:id="125"/>
    <w:p w:rsidR="00707006" w:rsidRDefault="009C2E11">
      <w:r>
        <w:t>Распределение субсидий муниципальным образованиям и перечень объектов утверждаются постановлением Правительства Брянской области.</w:t>
      </w:r>
    </w:p>
    <w:p w:rsidR="00707006" w:rsidRDefault="009C2E11">
      <w:bookmarkStart w:id="126" w:name="sub_2008"/>
      <w:r>
        <w:t xml:space="preserve">8. </w:t>
      </w:r>
      <w:proofErr w:type="gramStart"/>
      <w:r>
        <w:t xml:space="preserve">Главный распорядитель бюджетных средств на основании соглашений о предоставлении субсидий в бюджет муниципального образования, заключенных с администрациями муниципальных образований, после предоставления органами местного самоуправления копий решений о бюджете, в которых предусмотрено </w:t>
      </w:r>
      <w:proofErr w:type="spellStart"/>
      <w:r>
        <w:t>софинансирование</w:t>
      </w:r>
      <w:proofErr w:type="spellEnd"/>
      <w:r>
        <w:t xml:space="preserve"> на подготовку объектов ЖКХ к зиме, и копий платежных документов, подтверждающих факт перечисления средств местного бюджета, перечисляет бюджетные средства в соответствии с уведомлениями по расчетам между бюджетами по</w:t>
      </w:r>
      <w:proofErr w:type="gramEnd"/>
      <w:r>
        <w:t xml:space="preserve"> </w:t>
      </w:r>
      <w:proofErr w:type="gramStart"/>
      <w:r>
        <w:t xml:space="preserve">межбюджетным трансфертам, предусмотренных на цели, указанные в </w:t>
      </w:r>
      <w:hyperlink w:anchor="sub_2002" w:history="1">
        <w:r>
          <w:rPr>
            <w:rStyle w:val="a4"/>
          </w:rPr>
          <w:t>пункте 2</w:t>
        </w:r>
      </w:hyperlink>
      <w:r>
        <w:t xml:space="preserve"> настоящего Порядка, со своего лицевого счета, открытого в департаменте финансов Брянской области, на счет управления Федерального казначейства по Брянской области, открытый на балансовом </w:t>
      </w:r>
      <w:hyperlink r:id="rId85" w:history="1">
        <w:r>
          <w:rPr>
            <w:rStyle w:val="a4"/>
          </w:rPr>
          <w:t>счете N 40101</w:t>
        </w:r>
      </w:hyperlink>
      <w:r>
        <w:t xml:space="preserve"> "Доходы, распределяемые органами Федерального казначейства между уровнями бюджетной системы Российской Федерации", с последующим зачислением средств в бюджет муниципального образования.</w:t>
      </w:r>
      <w:proofErr w:type="gramEnd"/>
    </w:p>
    <w:p w:rsidR="00707006" w:rsidRDefault="009C2E11">
      <w:bookmarkStart w:id="127" w:name="sub_2009"/>
      <w:bookmarkEnd w:id="126"/>
      <w:r>
        <w:t>9.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707006" w:rsidRDefault="009C2E11">
      <w:bookmarkStart w:id="128" w:name="sub_2010"/>
      <w:bookmarkEnd w:id="127"/>
      <w:r>
        <w:t xml:space="preserve">10. Органы местного самоуправления муниципальных образований осуществляют закупки </w:t>
      </w:r>
      <w:proofErr w:type="gramStart"/>
      <w:r>
        <w:t>для</w:t>
      </w:r>
      <w:proofErr w:type="gramEnd"/>
      <w:r>
        <w:t xml:space="preserve"> </w:t>
      </w:r>
      <w:proofErr w:type="gramStart"/>
      <w:r>
        <w:t>выполнение</w:t>
      </w:r>
      <w:proofErr w:type="gramEnd"/>
      <w:r>
        <w:t xml:space="preserve"> работ по капитальному ремонту объектов ЖКХ в соответствии с </w:t>
      </w:r>
      <w:hyperlink r:id="rId86" w:history="1">
        <w:r>
          <w:rPr>
            <w:rStyle w:val="a4"/>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7006" w:rsidRDefault="009C2E11">
      <w:bookmarkStart w:id="129" w:name="sub_2011"/>
      <w:bookmarkEnd w:id="128"/>
      <w:r>
        <w:t xml:space="preserve">11. Органы местного самоуправления муниципальных образований представляют главному распорядителю бюджетных средств документы, подтверждающие производимые расходы (сводный сметный расчет, дефектные ведомости, локальные сметы на ремонтные работы, муниципальные контракты на выполнение работ, </w:t>
      </w:r>
      <w:hyperlink r:id="rId87" w:history="1">
        <w:r>
          <w:rPr>
            <w:rStyle w:val="a4"/>
          </w:rPr>
          <w:t>формы КС-3</w:t>
        </w:r>
      </w:hyperlink>
      <w:r>
        <w:t xml:space="preserve">, контракты на поставку оборудования, накладные, </w:t>
      </w:r>
      <w:hyperlink r:id="rId88" w:history="1">
        <w:r>
          <w:rPr>
            <w:rStyle w:val="a4"/>
          </w:rPr>
          <w:t>счета-фактуры</w:t>
        </w:r>
      </w:hyperlink>
      <w:r>
        <w:t>, акты приемки выполненных работ и другие документы).</w:t>
      </w:r>
    </w:p>
    <w:p w:rsidR="00707006" w:rsidRDefault="009C2E11">
      <w:bookmarkStart w:id="130" w:name="sub_2012"/>
      <w:bookmarkEnd w:id="129"/>
      <w:r>
        <w:t>12. Органы местного самоуправления муниципальных образований ежемесячно в срок до 8-го числа месяца, следующего за отчетным месяцем, представляют главному распорядителю отчет о целевом использовании бюджетных средств по форме, утвержденной главным распорядителем.</w:t>
      </w:r>
    </w:p>
    <w:p w:rsidR="00707006" w:rsidRDefault="009C2E11">
      <w:pPr>
        <w:pStyle w:val="a6"/>
        <w:rPr>
          <w:color w:val="000000"/>
          <w:sz w:val="16"/>
          <w:szCs w:val="16"/>
        </w:rPr>
      </w:pPr>
      <w:bookmarkStart w:id="131" w:name="sub_2121"/>
      <w:bookmarkEnd w:id="130"/>
      <w:r>
        <w:rPr>
          <w:color w:val="000000"/>
          <w:sz w:val="16"/>
          <w:szCs w:val="16"/>
        </w:rPr>
        <w:t>ГАРАНТ:</w:t>
      </w:r>
    </w:p>
    <w:bookmarkEnd w:id="131"/>
    <w:p w:rsidR="00707006" w:rsidRDefault="009C2E11">
      <w:pPr>
        <w:pStyle w:val="a6"/>
      </w:pPr>
      <w:r>
        <w:t>Нумерация пунктов приводится в соответствии с источником</w:t>
      </w:r>
    </w:p>
    <w:p w:rsidR="00707006" w:rsidRDefault="009C2E11">
      <w:r>
        <w:t>13.1. Показателем результативности использования субсидии является уровень износа коммунальной инфраструктуры, установленный соглашением о предоставлении субсидии, заключаемым между главным распорядителем бюджетных средств и администрациями муниципальных образований Брянской области.</w:t>
      </w:r>
    </w:p>
    <w:p w:rsidR="00707006" w:rsidRDefault="009C2E11">
      <w:bookmarkStart w:id="132" w:name="sub_2122"/>
      <w:r>
        <w:t xml:space="preserve">13.2. Оценка эффективности использования муниципальным образованием субсидии осуществляется ежегодно департаментом топливно-энергетического комплекса и жилищно-коммунального хозяйства Брянской области исходя из достижения муниципальным образованием </w:t>
      </w:r>
      <w:proofErr w:type="gramStart"/>
      <w:r>
        <w:t>значения показателей результативности предоставления субсидии</w:t>
      </w:r>
      <w:proofErr w:type="gramEnd"/>
      <w:r>
        <w:t>.</w:t>
      </w:r>
    </w:p>
    <w:p w:rsidR="00707006" w:rsidRDefault="009C2E11">
      <w:bookmarkStart w:id="133" w:name="sub_2013"/>
      <w:bookmarkEnd w:id="132"/>
      <w:r>
        <w:t xml:space="preserve">14. Главный распорядитель ежемесячно в срок до 15-го числа месяца, следующего за отчетным месяцем, представляет департаменту финансов Брянской области отчет об использовании бюджетных средств по форме согласно </w:t>
      </w:r>
      <w:hyperlink w:anchor="sub_20100" w:history="1">
        <w:r>
          <w:rPr>
            <w:rStyle w:val="a4"/>
          </w:rPr>
          <w:t>приложению</w:t>
        </w:r>
      </w:hyperlink>
      <w:r>
        <w:t xml:space="preserve"> к данному Порядку.</w:t>
      </w:r>
    </w:p>
    <w:p w:rsidR="00707006" w:rsidRDefault="009C2E11">
      <w:bookmarkStart w:id="134" w:name="sub_2014"/>
      <w:bookmarkEnd w:id="133"/>
      <w:r>
        <w:t>15. Субсидии носят целевой характер. В случае использования средств областного бюджета не по целевому назначению соответствующие средства подлежат возврату в областной бюджет в порядке, установленном законодательством Российской Федерации.</w:t>
      </w:r>
    </w:p>
    <w:bookmarkEnd w:id="134"/>
    <w:p w:rsidR="00707006" w:rsidRDefault="009C2E11">
      <w:r>
        <w:t>Остаток средств субсидии по итогам года подлежит возврату в областной бюджет.</w:t>
      </w:r>
    </w:p>
    <w:p w:rsidR="00707006" w:rsidRDefault="009C2E11">
      <w:bookmarkStart w:id="135" w:name="sub_2015"/>
      <w:r>
        <w:t xml:space="preserve">16. </w:t>
      </w:r>
      <w:proofErr w:type="gramStart"/>
      <w:r>
        <w:t>Контроль за</w:t>
      </w:r>
      <w:proofErr w:type="gramEnd"/>
      <w:r>
        <w:t xml:space="preserve"> целевым использованием бюджетных средств осуществляют органы местного самоуправления муниципальных образований и департамент топливно-энергетического </w:t>
      </w:r>
      <w:r>
        <w:lastRenderedPageBreak/>
        <w:t>комплекса и жилищно-коммунального хозяйства Брянской области.</w:t>
      </w:r>
    </w:p>
    <w:bookmarkEnd w:id="135"/>
    <w:p w:rsidR="00707006" w:rsidRDefault="00707006"/>
    <w:p w:rsidR="00707006" w:rsidRDefault="009C2E11">
      <w:pPr>
        <w:pStyle w:val="1"/>
      </w:pPr>
      <w:bookmarkStart w:id="136" w:name="sub_2100"/>
      <w:r>
        <w:t>Методика</w:t>
      </w:r>
      <w:r>
        <w:br/>
        <w:t>распределения бюджетам муниципальных образований субсидий на подготовку объектов жилищно-коммунального хозяйства к зиме</w:t>
      </w:r>
    </w:p>
    <w:bookmarkEnd w:id="136"/>
    <w:p w:rsidR="00707006" w:rsidRDefault="00707006"/>
    <w:p w:rsidR="00707006" w:rsidRDefault="009C2E11">
      <w:r>
        <w:t>Распределение субсидий бюджетам муниципальных образований осуществляется в следующем порядке:</w:t>
      </w:r>
    </w:p>
    <w:p w:rsidR="00707006" w:rsidRDefault="009C2E11">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w:t>
      </w:r>
    </w:p>
    <w:p w:rsidR="00707006" w:rsidRDefault="009C2E11">
      <w:r>
        <w:t>остаток субсидии распределяется между муниципальными образованиями по следующей формуле:</w:t>
      </w:r>
    </w:p>
    <w:p w:rsidR="00707006" w:rsidRDefault="00707006"/>
    <w:p w:rsidR="00707006" w:rsidRDefault="009C2E11">
      <w:pPr>
        <w:ind w:firstLine="698"/>
        <w:jc w:val="center"/>
      </w:pPr>
      <w:r>
        <w:rPr>
          <w:noProof/>
        </w:rPr>
        <w:drawing>
          <wp:inline distT="0" distB="0" distL="0" distR="0">
            <wp:extent cx="1669415" cy="4997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srcRect/>
                    <a:stretch>
                      <a:fillRect/>
                    </a:stretch>
                  </pic:blipFill>
                  <pic:spPr bwMode="auto">
                    <a:xfrm>
                      <a:off x="0" y="0"/>
                      <a:ext cx="1669415" cy="499745"/>
                    </a:xfrm>
                    <a:prstGeom prst="rect">
                      <a:avLst/>
                    </a:prstGeom>
                    <a:noFill/>
                    <a:ln w="9525">
                      <a:noFill/>
                      <a:miter lim="800000"/>
                      <a:headEnd/>
                      <a:tailEnd/>
                    </a:ln>
                  </pic:spPr>
                </pic:pic>
              </a:graphicData>
            </a:graphic>
          </wp:inline>
        </w:drawing>
      </w:r>
      <w:r>
        <w:t>, где:</w:t>
      </w:r>
    </w:p>
    <w:p w:rsidR="00707006" w:rsidRDefault="00707006"/>
    <w:p w:rsidR="00707006" w:rsidRDefault="009C2E11">
      <w:proofErr w:type="spellStart"/>
      <w:r>
        <w:t>Ci</w:t>
      </w:r>
      <w:proofErr w:type="spellEnd"/>
      <w:r>
        <w:t xml:space="preserve"> - размер субсидии бюджету i-го муниципального образования;</w:t>
      </w:r>
    </w:p>
    <w:p w:rsidR="00707006" w:rsidRDefault="009C2E11">
      <w:r>
        <w:t>С - общий объем субсидий (без учета кредиторской задолженности), выделяемых бюджетам муниципальных образований на подготовку объектов ЖКХ к зиме на соответствующий финансовый год;</w:t>
      </w:r>
    </w:p>
    <w:p w:rsidR="00707006" w:rsidRDefault="009C2E11">
      <w:proofErr w:type="spellStart"/>
      <w:r>
        <w:t>Сргод</w:t>
      </w:r>
      <w:proofErr w:type="spellEnd"/>
      <w:r>
        <w:t xml:space="preserve"> - объем субсидий, распределяемых на основании решений Губернатора Брянской области и на основании решений Губернатора Брянской области по обращениям Брянской областной Думы;</w:t>
      </w:r>
    </w:p>
    <w:p w:rsidR="00707006" w:rsidRDefault="009C2E11">
      <w:r>
        <w:t>V - общий объем затрат, определенный департаментом топливно-энергетического комплекса и жилищно-коммунального хозяйства Брянской области согласно представленным заявкам муниципальных образований (смет на выполнение капитального ремонта);</w:t>
      </w:r>
    </w:p>
    <w:p w:rsidR="00707006" w:rsidRDefault="009C2E11">
      <w:proofErr w:type="spellStart"/>
      <w:r>
        <w:t>Vi</w:t>
      </w:r>
      <w:proofErr w:type="spellEnd"/>
      <w:r>
        <w:t xml:space="preserve"> - объем затрат i-го муниципального образования согласно представленной заявке (смете на выполнение капитального ремонта) на выполнение ремонтных работ на объектах жилищно-коммунального комплекса и инженерной инфраструктуры в период подготовки к зиме.</w:t>
      </w:r>
    </w:p>
    <w:p w:rsidR="00707006" w:rsidRDefault="009C2E11">
      <w:r>
        <w:t>Распределение субсидий на указанные цели осуществляется в соответствии с нормативными правовыми актами Брянской области.</w:t>
      </w:r>
    </w:p>
    <w:p w:rsidR="00707006" w:rsidRDefault="00707006"/>
    <w:p w:rsidR="00FB574B" w:rsidRDefault="00FB574B">
      <w:pPr>
        <w:jc w:val="right"/>
        <w:rPr>
          <w:rStyle w:val="a3"/>
          <w:rFonts w:ascii="Arial" w:hAnsi="Arial" w:cs="Arial"/>
        </w:rPr>
      </w:pPr>
      <w:bookmarkStart w:id="137" w:name="sub_20100"/>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FB574B" w:rsidRDefault="00FB574B">
      <w:pPr>
        <w:jc w:val="right"/>
        <w:rPr>
          <w:rStyle w:val="a3"/>
          <w:rFonts w:ascii="Arial" w:hAnsi="Arial" w:cs="Arial"/>
        </w:rPr>
      </w:pPr>
    </w:p>
    <w:p w:rsidR="00707006" w:rsidRDefault="009C2E11">
      <w:pPr>
        <w:jc w:val="right"/>
        <w:rPr>
          <w:rStyle w:val="a3"/>
          <w:rFonts w:ascii="Arial" w:hAnsi="Arial" w:cs="Arial"/>
        </w:rPr>
      </w:pPr>
      <w:r>
        <w:rPr>
          <w:rStyle w:val="a3"/>
          <w:rFonts w:ascii="Arial" w:hAnsi="Arial" w:cs="Arial"/>
        </w:rPr>
        <w:lastRenderedPageBreak/>
        <w:t>Приложение</w:t>
      </w:r>
      <w:r>
        <w:rPr>
          <w:rStyle w:val="a3"/>
          <w:rFonts w:ascii="Arial" w:hAnsi="Arial" w:cs="Arial"/>
        </w:rPr>
        <w:br/>
        <w:t xml:space="preserve">к </w:t>
      </w:r>
      <w:hyperlink w:anchor="sub_2000" w:history="1">
        <w:r>
          <w:rPr>
            <w:rStyle w:val="a4"/>
            <w:rFonts w:ascii="Arial" w:hAnsi="Arial" w:cs="Arial"/>
          </w:rPr>
          <w:t>Порядку</w:t>
        </w:r>
      </w:hyperlink>
      <w:r>
        <w:rPr>
          <w:rStyle w:val="a3"/>
          <w:rFonts w:ascii="Arial" w:hAnsi="Arial" w:cs="Arial"/>
        </w:rPr>
        <w:t xml:space="preserve"> предоставления бюджетам</w:t>
      </w:r>
      <w:r>
        <w:rPr>
          <w:rStyle w:val="a3"/>
          <w:rFonts w:ascii="Arial" w:hAnsi="Arial" w:cs="Arial"/>
        </w:rPr>
        <w:br/>
        <w:t>муниципальных субсидий на подготовку</w:t>
      </w:r>
      <w:r>
        <w:rPr>
          <w:rStyle w:val="a3"/>
          <w:rFonts w:ascii="Arial" w:hAnsi="Arial" w:cs="Arial"/>
        </w:rPr>
        <w:br/>
        <w:t>объектов ЖКХ к зиме</w:t>
      </w:r>
    </w:p>
    <w:bookmarkEnd w:id="137"/>
    <w:p w:rsidR="00707006" w:rsidRDefault="00707006"/>
    <w:p w:rsidR="00707006" w:rsidRDefault="009C2E11">
      <w:pPr>
        <w:pStyle w:val="1"/>
      </w:pPr>
      <w:r>
        <w:t>Отчет</w:t>
      </w:r>
      <w:r>
        <w:br/>
        <w:t>об использовании средств на подготовку объектов ЖКХ к зиме</w:t>
      </w:r>
      <w:r>
        <w:br/>
        <w:t>за _________________________ 20__ года</w:t>
      </w:r>
      <w:r>
        <w:br/>
        <w:t>(нарастающим итогом с начала года)</w:t>
      </w:r>
    </w:p>
    <w:p w:rsidR="00707006" w:rsidRDefault="007070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5"/>
        <w:gridCol w:w="1494"/>
        <w:gridCol w:w="1358"/>
        <w:gridCol w:w="1358"/>
        <w:gridCol w:w="1222"/>
        <w:gridCol w:w="1222"/>
        <w:gridCol w:w="1494"/>
        <w:gridCol w:w="1358"/>
      </w:tblGrid>
      <w:tr w:rsidR="00707006">
        <w:tc>
          <w:tcPr>
            <w:tcW w:w="815"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 xml:space="preserve">N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49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Наименование муниципального образования, объекта, выполненных работ</w:t>
            </w:r>
          </w:p>
        </w:tc>
        <w:tc>
          <w:tcPr>
            <w:tcW w:w="1358"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Стоимость выполнения работ, рублей</w:t>
            </w:r>
          </w:p>
        </w:tc>
        <w:tc>
          <w:tcPr>
            <w:tcW w:w="1358"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Поступило средств из областного бюджета, рублей</w:t>
            </w:r>
          </w:p>
        </w:tc>
        <w:tc>
          <w:tcPr>
            <w:tcW w:w="3938"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Профинансировано, рублей</w:t>
            </w:r>
          </w:p>
        </w:tc>
        <w:tc>
          <w:tcPr>
            <w:tcW w:w="1358" w:type="dxa"/>
            <w:vMerge w:val="restart"/>
            <w:tcBorders>
              <w:top w:val="single" w:sz="4" w:space="0" w:color="auto"/>
              <w:left w:val="single" w:sz="4" w:space="0" w:color="auto"/>
              <w:bottom w:val="single" w:sz="4" w:space="0" w:color="auto"/>
            </w:tcBorders>
          </w:tcPr>
          <w:p w:rsidR="00707006" w:rsidRDefault="009C2E11">
            <w:pPr>
              <w:pStyle w:val="aa"/>
              <w:jc w:val="center"/>
              <w:rPr>
                <w:sz w:val="23"/>
                <w:szCs w:val="23"/>
              </w:rPr>
            </w:pPr>
            <w:r>
              <w:rPr>
                <w:sz w:val="23"/>
                <w:szCs w:val="23"/>
              </w:rPr>
              <w:t>Остаток средств областного бюджета в бюджете муниципального образования, рублей</w:t>
            </w:r>
          </w:p>
        </w:tc>
      </w:tr>
      <w:tr w:rsidR="00707006">
        <w:tc>
          <w:tcPr>
            <w:tcW w:w="815"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149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1358"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1358"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За счет средств областного бюджета</w:t>
            </w:r>
          </w:p>
        </w:tc>
        <w:tc>
          <w:tcPr>
            <w:tcW w:w="1222"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За счет средств местного бюджета</w:t>
            </w:r>
          </w:p>
        </w:tc>
        <w:tc>
          <w:tcPr>
            <w:tcW w:w="1494"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 xml:space="preserve">% </w:t>
            </w:r>
            <w:proofErr w:type="spellStart"/>
            <w:r>
              <w:rPr>
                <w:sz w:val="23"/>
                <w:szCs w:val="23"/>
              </w:rPr>
              <w:t>софинансирования</w:t>
            </w:r>
            <w:proofErr w:type="spellEnd"/>
            <w:r>
              <w:rPr>
                <w:sz w:val="23"/>
                <w:szCs w:val="23"/>
              </w:rPr>
              <w:t xml:space="preserve"> за счет средств местного бюджета</w:t>
            </w:r>
          </w:p>
        </w:tc>
        <w:tc>
          <w:tcPr>
            <w:tcW w:w="1358" w:type="dxa"/>
            <w:vMerge/>
            <w:tcBorders>
              <w:top w:val="nil"/>
              <w:left w:val="single" w:sz="4" w:space="0" w:color="auto"/>
              <w:bottom w:val="single" w:sz="4" w:space="0" w:color="auto"/>
            </w:tcBorders>
          </w:tcPr>
          <w:p w:rsidR="00707006" w:rsidRDefault="00707006">
            <w:pPr>
              <w:pStyle w:val="aa"/>
              <w:rPr>
                <w:sz w:val="23"/>
                <w:szCs w:val="23"/>
              </w:rPr>
            </w:pPr>
          </w:p>
        </w:tc>
      </w:tr>
      <w:tr w:rsidR="00707006">
        <w:tc>
          <w:tcPr>
            <w:tcW w:w="815" w:type="dxa"/>
            <w:tcBorders>
              <w:top w:val="single" w:sz="4" w:space="0" w:color="auto"/>
              <w:bottom w:val="single" w:sz="4" w:space="0" w:color="auto"/>
              <w:right w:val="single" w:sz="4" w:space="0" w:color="auto"/>
            </w:tcBorders>
          </w:tcPr>
          <w:p w:rsidR="00707006" w:rsidRDefault="00707006">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35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358" w:type="dxa"/>
            <w:tcBorders>
              <w:top w:val="single" w:sz="4" w:space="0" w:color="auto"/>
              <w:left w:val="single" w:sz="4" w:space="0" w:color="auto"/>
              <w:bottom w:val="single" w:sz="4" w:space="0" w:color="auto"/>
            </w:tcBorders>
          </w:tcPr>
          <w:p w:rsidR="00707006" w:rsidRDefault="00707006">
            <w:pPr>
              <w:pStyle w:val="aa"/>
              <w:rPr>
                <w:sz w:val="23"/>
                <w:szCs w:val="23"/>
              </w:rPr>
            </w:pPr>
          </w:p>
        </w:tc>
      </w:tr>
    </w:tbl>
    <w:p w:rsidR="00707006" w:rsidRDefault="00707006"/>
    <w:p w:rsidR="00707006" w:rsidRDefault="009C2E11">
      <w:pPr>
        <w:pStyle w:val="ab"/>
        <w:rPr>
          <w:sz w:val="22"/>
          <w:szCs w:val="22"/>
        </w:rPr>
      </w:pPr>
      <w:r>
        <w:rPr>
          <w:sz w:val="22"/>
          <w:szCs w:val="22"/>
        </w:rPr>
        <w:t>Директор департамента ____________________ (Ф.И.О.)</w:t>
      </w:r>
    </w:p>
    <w:p w:rsidR="00707006" w:rsidRDefault="009C2E11">
      <w:pPr>
        <w:pStyle w:val="ab"/>
        <w:rPr>
          <w:sz w:val="22"/>
          <w:szCs w:val="22"/>
        </w:rPr>
      </w:pPr>
      <w:r>
        <w:rPr>
          <w:sz w:val="22"/>
          <w:szCs w:val="22"/>
        </w:rPr>
        <w:t xml:space="preserve">                            (подпись)</w:t>
      </w:r>
    </w:p>
    <w:p w:rsidR="00707006" w:rsidRDefault="009C2E11">
      <w:pPr>
        <w:pStyle w:val="ab"/>
        <w:rPr>
          <w:sz w:val="22"/>
          <w:szCs w:val="22"/>
        </w:rPr>
      </w:pPr>
      <w:r>
        <w:rPr>
          <w:sz w:val="22"/>
          <w:szCs w:val="22"/>
        </w:rPr>
        <w:t>Исполнитель           ____________________ (Ф.И.О.)</w:t>
      </w:r>
    </w:p>
    <w:p w:rsidR="00707006" w:rsidRDefault="009C2E11">
      <w:pPr>
        <w:pStyle w:val="ab"/>
        <w:rPr>
          <w:sz w:val="22"/>
          <w:szCs w:val="22"/>
        </w:rPr>
      </w:pPr>
      <w:r>
        <w:rPr>
          <w:sz w:val="22"/>
          <w:szCs w:val="22"/>
        </w:rPr>
        <w:t xml:space="preserve">                            (подпись)</w:t>
      </w:r>
    </w:p>
    <w:p w:rsidR="00707006" w:rsidRDefault="009C2E11">
      <w:pPr>
        <w:pStyle w:val="ab"/>
        <w:rPr>
          <w:sz w:val="22"/>
          <w:szCs w:val="22"/>
        </w:rPr>
      </w:pPr>
      <w:r>
        <w:rPr>
          <w:sz w:val="22"/>
          <w:szCs w:val="22"/>
        </w:rPr>
        <w:t>Тел. ___________</w:t>
      </w:r>
    </w:p>
    <w:p w:rsidR="00707006" w:rsidRDefault="00707006"/>
    <w:p w:rsidR="00707006" w:rsidRDefault="009C2E11">
      <w:pPr>
        <w:jc w:val="right"/>
        <w:rPr>
          <w:rStyle w:val="a3"/>
          <w:rFonts w:ascii="Arial" w:hAnsi="Arial" w:cs="Arial"/>
        </w:rPr>
      </w:pPr>
      <w:bookmarkStart w:id="138" w:name="sub_3000"/>
      <w:r>
        <w:rPr>
          <w:rStyle w:val="a3"/>
          <w:rFonts w:ascii="Arial" w:hAnsi="Arial" w:cs="Arial"/>
        </w:rPr>
        <w:t>Приложение 3</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t>"Развитие топливно-энергетического</w:t>
      </w:r>
      <w:r>
        <w:rPr>
          <w:rStyle w:val="a3"/>
          <w:rFonts w:ascii="Arial" w:hAnsi="Arial" w:cs="Arial"/>
        </w:rPr>
        <w:br/>
        <w:t>комплекса и жилищно-коммунального</w:t>
      </w:r>
      <w:r>
        <w:rPr>
          <w:rStyle w:val="a3"/>
          <w:rFonts w:ascii="Arial" w:hAnsi="Arial" w:cs="Arial"/>
        </w:rPr>
        <w:br/>
        <w:t>хозяйства Брянской области</w:t>
      </w:r>
      <w:r>
        <w:rPr>
          <w:rStyle w:val="a3"/>
          <w:rFonts w:ascii="Arial" w:hAnsi="Arial" w:cs="Arial"/>
        </w:rPr>
        <w:br/>
        <w:t>(2014 - 2020 годы)</w:t>
      </w:r>
    </w:p>
    <w:bookmarkEnd w:id="138"/>
    <w:p w:rsidR="00707006" w:rsidRDefault="00707006"/>
    <w:p w:rsidR="00707006" w:rsidRDefault="009C2E11">
      <w:pPr>
        <w:pStyle w:val="1"/>
      </w:pPr>
      <w:r>
        <w:t>Порядок</w:t>
      </w:r>
      <w:r>
        <w:br/>
        <w:t>предоставления бюджетам муниципальных образований субсидий на приобретение специализированной техники для предприятий жилищно-коммунального комплекса</w:t>
      </w:r>
    </w:p>
    <w:p w:rsidR="00707006" w:rsidRDefault="00707006"/>
    <w:p w:rsidR="00707006" w:rsidRDefault="009C2E11">
      <w:bookmarkStart w:id="139" w:name="sub_3001"/>
      <w:r>
        <w:t>1. Настоящий Порядок разработан в целях предоставления бюджетам муниципальных образований субсидий на приобретение специализированной техники для предприятий жилищно-коммунального комплекса (далее - субсидии) и определяет цели предоставления, критерии отбора муниципальных образований для предоставления субсидий, порядок перечисления субсидий, порядок и форму отчета об их использовании.</w:t>
      </w:r>
    </w:p>
    <w:p w:rsidR="00707006" w:rsidRDefault="009C2E11">
      <w:bookmarkStart w:id="140" w:name="sub_3002"/>
      <w:bookmarkEnd w:id="139"/>
      <w:r>
        <w:t>2. Субсидии предоставляются бюджетам муниципальных образований Брянской области в рамках реализации государственной программы "Развитие топливно-энергетического комплекса и жилищно-коммунального хозяйства Брянской области" (2014 - 2020 годы) в целях обеспечения предприятий жилищно-коммунального комплекса специализированной техникой.</w:t>
      </w:r>
    </w:p>
    <w:p w:rsidR="00707006" w:rsidRDefault="009C2E11">
      <w:bookmarkStart w:id="141" w:name="sub_3003"/>
      <w:bookmarkEnd w:id="140"/>
      <w:r>
        <w:t>3. Субсидии предоставляются бюджетам муниципальных образований при соблюдении следующих условий:</w:t>
      </w:r>
    </w:p>
    <w:bookmarkEnd w:id="141"/>
    <w:p w:rsidR="00707006" w:rsidRDefault="009C2E11">
      <w:r>
        <w:lastRenderedPageBreak/>
        <w:t>- наличие ассигнований в бюджетах муниципальных образований в объеме не менее 30 процентов объема расходного обязательства муниципального образования;</w:t>
      </w:r>
    </w:p>
    <w:p w:rsidR="00707006" w:rsidRDefault="009C2E11">
      <w:r>
        <w:t>- подписание соглашения о предоставлении субсидий из областного бюджета бюджетам муниципальных образований;</w:t>
      </w:r>
    </w:p>
    <w:p w:rsidR="00707006" w:rsidRDefault="009C2E11">
      <w:r>
        <w:t>- наличие утвержденных в установленном порядке программ комплексного развития систем коммунальной инфраструктуры.</w:t>
      </w:r>
    </w:p>
    <w:p w:rsidR="00707006" w:rsidRDefault="009C2E11">
      <w:bookmarkStart w:id="142" w:name="sub_3004"/>
      <w:r>
        <w:t xml:space="preserve">4. Уровень </w:t>
      </w:r>
      <w:proofErr w:type="spellStart"/>
      <w:r>
        <w:t>софинансирования</w:t>
      </w:r>
      <w:proofErr w:type="spellEnd"/>
      <w:r>
        <w:t xml:space="preserve"> расходных обязательств муниципальных образований, указанных в </w:t>
      </w:r>
      <w:hyperlink w:anchor="sub_3002" w:history="1">
        <w:r>
          <w:rPr>
            <w:rStyle w:val="a4"/>
          </w:rPr>
          <w:t>пункте 2</w:t>
        </w:r>
      </w:hyperlink>
      <w:r>
        <w:t xml:space="preserve"> настоящего Порядка, за счет субсидий из областного бюджета не может превышать 70 процентов объема расходного обязательства муниципального образования.</w:t>
      </w:r>
    </w:p>
    <w:p w:rsidR="00707006" w:rsidRDefault="009C2E11">
      <w:bookmarkStart w:id="143" w:name="sub_3005"/>
      <w:bookmarkEnd w:id="142"/>
      <w:r>
        <w:t>5. Главным распорядителем средств областного бюджета является департамент топливно-энергетического комплекса и жилищно-коммунального хозяйства Брянской области.</w:t>
      </w:r>
    </w:p>
    <w:p w:rsidR="00707006" w:rsidRDefault="009C2E11">
      <w:bookmarkStart w:id="144" w:name="sub_3006"/>
      <w:bookmarkEnd w:id="143"/>
      <w:r>
        <w:t>6. Критериями отбора муниципальных образований для предоставления субсидий на приобретение специализированной техники для предприятий жилищно-коммунального комплекса являются:</w:t>
      </w:r>
    </w:p>
    <w:p w:rsidR="00707006" w:rsidRDefault="009C2E11">
      <w:bookmarkStart w:id="145" w:name="sub_3061"/>
      <w:bookmarkEnd w:id="144"/>
      <w:r>
        <w:t>а) отсутствие специализированной техники определенного вида на предприятиях жилищно-коммунального комплекса;</w:t>
      </w:r>
    </w:p>
    <w:p w:rsidR="00707006" w:rsidRDefault="009C2E11">
      <w:bookmarkStart w:id="146" w:name="sub_3062"/>
      <w:bookmarkEnd w:id="145"/>
      <w:r>
        <w:t>б) высокий процент износа (более 50 процентов) конкретной специализированной техники на предприятиях жилищно-коммунального комплекса.</w:t>
      </w:r>
    </w:p>
    <w:bookmarkEnd w:id="146"/>
    <w:p w:rsidR="00707006" w:rsidRDefault="009C2E11">
      <w:r>
        <w:t>Отбор муниципальных образований для предоставления субсидий проводит департамент топливно-энергетического комплекса и жилищно-коммунального хозяйства Брянской области.</w:t>
      </w:r>
    </w:p>
    <w:p w:rsidR="00707006" w:rsidRDefault="009C2E11">
      <w:bookmarkStart w:id="147" w:name="sub_3007"/>
      <w:r>
        <w:t>7. Главный распорядитель бюджетных средств определяет номенклатуру приобретаемой специализированной техники для предприятий жилищно-коммунального комплекса на основании заявок муниципальных образований.</w:t>
      </w:r>
    </w:p>
    <w:bookmarkEnd w:id="147"/>
    <w:p w:rsidR="00707006" w:rsidRDefault="009C2E11">
      <w:r>
        <w:t>Распределение субсидий между муниципальными образованиями и перечень специализированной техники утверждаются постановлением Правительства Брянской области.</w:t>
      </w:r>
    </w:p>
    <w:p w:rsidR="00707006" w:rsidRDefault="009C2E11">
      <w:bookmarkStart w:id="148" w:name="sub_3008"/>
      <w:r>
        <w:t xml:space="preserve">8. </w:t>
      </w:r>
      <w:proofErr w:type="gramStart"/>
      <w:r>
        <w:t xml:space="preserve">Главный распорядитель бюджетных средств на основании соглашений о предоставлении субсидий в бюджет муниципального образования, заключенных с администрациями муниципальных образований, после представления органами местного самоуправления копий решений о бюджете, в которых предусмотрено </w:t>
      </w:r>
      <w:proofErr w:type="spellStart"/>
      <w:r>
        <w:t>софинансирование</w:t>
      </w:r>
      <w:proofErr w:type="spellEnd"/>
      <w:r>
        <w:t xml:space="preserve"> на приобретение специализированной техники для предприятий жилищно-коммунального комплекса, и копий платежных документов, подтверждающих факт перечисления средств местного бюджета, перечисляет бюджетные средства в соответствии с уведомлениями по расчетам между</w:t>
      </w:r>
      <w:proofErr w:type="gramEnd"/>
      <w:r>
        <w:t xml:space="preserve"> </w:t>
      </w:r>
      <w:proofErr w:type="gramStart"/>
      <w:r>
        <w:t xml:space="preserve">бюджетами по межбюджетным трансфертам, предусмотренных на цели, указанные в </w:t>
      </w:r>
      <w:hyperlink w:anchor="sub_3002" w:history="1">
        <w:r>
          <w:rPr>
            <w:rStyle w:val="a4"/>
          </w:rPr>
          <w:t>пункте 2</w:t>
        </w:r>
      </w:hyperlink>
      <w:r>
        <w:t xml:space="preserve"> настоящего Порядка, со своего лицевого счета, открытого в департаменте финансов Брянской области, на счет управления Федерального казначейства по Брянской области, открытый на балансовом </w:t>
      </w:r>
      <w:hyperlink r:id="rId90" w:history="1">
        <w:r>
          <w:rPr>
            <w:rStyle w:val="a4"/>
          </w:rPr>
          <w:t>счете N 40101</w:t>
        </w:r>
      </w:hyperlink>
      <w:r>
        <w:t xml:space="preserve"> "Доходы, распределяемые органами Федерального казначейства между уровнями бюджетной системы Российской Федерации", с последующим зачислением средств в бюджет муниципального образования.</w:t>
      </w:r>
      <w:proofErr w:type="gramEnd"/>
    </w:p>
    <w:p w:rsidR="00707006" w:rsidRDefault="009C2E11">
      <w:bookmarkStart w:id="149" w:name="sub_3009"/>
      <w:bookmarkEnd w:id="148"/>
      <w:r>
        <w:t>9.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707006" w:rsidRDefault="009C2E11">
      <w:bookmarkStart w:id="150" w:name="sub_3010"/>
      <w:bookmarkEnd w:id="149"/>
      <w:r>
        <w:t xml:space="preserve">10. </w:t>
      </w:r>
      <w:proofErr w:type="gramStart"/>
      <w:r>
        <w:t xml:space="preserve">Органы местного самоуправления муниципальных образований осуществляют закупки по приобретению специализированной техники в соответствии с </w:t>
      </w:r>
      <w:hyperlink r:id="rId91"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заключают муниципальные контракты на поставку спецтехники и оборудования и осуществляют денежные расчеты с поставщиками.</w:t>
      </w:r>
      <w:proofErr w:type="gramEnd"/>
    </w:p>
    <w:p w:rsidR="00707006" w:rsidRDefault="009C2E11">
      <w:bookmarkStart w:id="151" w:name="sub_3011"/>
      <w:bookmarkEnd w:id="150"/>
      <w:r>
        <w:t>11. Органы местного самоуправления муниципальных образований регистрируют за собой приобретенную специализированную технику и передают в эксплуатацию предприятиям жилищно-коммунального комплекса.</w:t>
      </w:r>
    </w:p>
    <w:p w:rsidR="00707006" w:rsidRDefault="009C2E11">
      <w:bookmarkStart w:id="152" w:name="sub_3012"/>
      <w:bookmarkEnd w:id="151"/>
      <w:r>
        <w:t xml:space="preserve">12. Органы местного самоуправления муниципальных образований представляют главному </w:t>
      </w:r>
      <w:r>
        <w:lastRenderedPageBreak/>
        <w:t xml:space="preserve">распорядителю бюджетных средств документы, подтверждающие производимые расходы (протоколы торгов (конкурсов), муниципальные контракты на поставку специализированной техники, накладные, </w:t>
      </w:r>
      <w:hyperlink r:id="rId92" w:history="1">
        <w:r>
          <w:rPr>
            <w:rStyle w:val="a4"/>
          </w:rPr>
          <w:t>счета-фактуры</w:t>
        </w:r>
      </w:hyperlink>
      <w:r>
        <w:t xml:space="preserve"> и другие документы).</w:t>
      </w:r>
    </w:p>
    <w:p w:rsidR="00707006" w:rsidRDefault="009C2E11">
      <w:bookmarkStart w:id="153" w:name="sub_3013"/>
      <w:bookmarkEnd w:id="152"/>
      <w:r>
        <w:t>13. Органы местного самоуправления муниципальных образований ежемесячно, в срок до 8 числа месяца, следующего за отчетным, представляют главному распорядителю отчет о целевом использовании бюджетных средств по форме, утвержденной главным распорядителем.</w:t>
      </w:r>
    </w:p>
    <w:p w:rsidR="00707006" w:rsidRDefault="009C2E11">
      <w:bookmarkStart w:id="154" w:name="sub_3131"/>
      <w:bookmarkEnd w:id="153"/>
      <w:r>
        <w:t>13.1. Показателем результативности использования субсидии является уровень износа специализированной техники, установленный соглашением о предоставлении субсидии, заключаемым между главным распорядителем бюджетных средств и администрациями муниципальных образований Брянской области.</w:t>
      </w:r>
    </w:p>
    <w:p w:rsidR="00707006" w:rsidRDefault="009C2E11">
      <w:bookmarkStart w:id="155" w:name="sub_3132"/>
      <w:bookmarkEnd w:id="154"/>
      <w:r>
        <w:t xml:space="preserve">13.2. Оценка эффективности использования муниципальным образованием субсидии осуществляется ежегодно департаментом топливно-энергетического комплекса и жилищно-коммунального хозяйства Брянской области исходя из достижения муниципальным образованием </w:t>
      </w:r>
      <w:proofErr w:type="gramStart"/>
      <w:r>
        <w:t>значения показателей результативности предоставления субсидии</w:t>
      </w:r>
      <w:proofErr w:type="gramEnd"/>
      <w:r>
        <w:t>.</w:t>
      </w:r>
    </w:p>
    <w:p w:rsidR="00707006" w:rsidRDefault="009C2E11">
      <w:bookmarkStart w:id="156" w:name="sub_3014"/>
      <w:bookmarkEnd w:id="155"/>
      <w:r>
        <w:t xml:space="preserve">14. Главный распорядитель ежемесячно, в срок до 15-го числа месяца, следующего </w:t>
      </w:r>
      <w:proofErr w:type="gramStart"/>
      <w:r>
        <w:t>за</w:t>
      </w:r>
      <w:proofErr w:type="gramEnd"/>
      <w:r>
        <w:t xml:space="preserve"> </w:t>
      </w:r>
      <w:proofErr w:type="gramStart"/>
      <w:r>
        <w:t>отчетным</w:t>
      </w:r>
      <w:proofErr w:type="gramEnd"/>
      <w:r>
        <w:t xml:space="preserve">, представляет департаменту финансов Брянской области отчет об использовании бюджетных средств по форме согласно </w:t>
      </w:r>
      <w:hyperlink w:anchor="sub_30100" w:history="1">
        <w:r>
          <w:rPr>
            <w:rStyle w:val="a4"/>
          </w:rPr>
          <w:t>приложению</w:t>
        </w:r>
      </w:hyperlink>
      <w:r>
        <w:t xml:space="preserve"> к данному Порядку.</w:t>
      </w:r>
    </w:p>
    <w:p w:rsidR="00707006" w:rsidRDefault="009C2E11">
      <w:bookmarkStart w:id="157" w:name="sub_3015"/>
      <w:bookmarkEnd w:id="156"/>
      <w:r>
        <w:t>15. Субсидии носят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bookmarkEnd w:id="157"/>
    <w:p w:rsidR="00707006" w:rsidRDefault="009C2E11">
      <w:r>
        <w:t>Остаток средств субсидии по итогам года подлежит возврату в областной бюджет.</w:t>
      </w:r>
    </w:p>
    <w:p w:rsidR="00707006" w:rsidRDefault="009C2E11">
      <w:bookmarkStart w:id="158" w:name="sub_3016"/>
      <w:r>
        <w:t xml:space="preserve">16. </w:t>
      </w:r>
      <w:proofErr w:type="gramStart"/>
      <w:r>
        <w:t>Контроль за</w:t>
      </w:r>
      <w:proofErr w:type="gramEnd"/>
      <w:r>
        <w:t xml:space="preserve"> целевым использованием бюджетных средств осуществляют органы местного самоуправления муниципальных образований и департамент топливно-энергетического комплекса и жилищно-коммунального хозяйства Брянской области.</w:t>
      </w:r>
    </w:p>
    <w:bookmarkEnd w:id="158"/>
    <w:p w:rsidR="00707006" w:rsidRDefault="00707006"/>
    <w:p w:rsidR="00707006" w:rsidRDefault="009C2E11">
      <w:pPr>
        <w:pStyle w:val="1"/>
      </w:pPr>
      <w:bookmarkStart w:id="159" w:name="sub_20106"/>
      <w:r>
        <w:t>Методика</w:t>
      </w:r>
      <w:r>
        <w:br/>
        <w:t>распределения бюджетам муниципальных образований субсидий на приобретение специализированной техники для предприятий жилищно-коммунального комплекса</w:t>
      </w:r>
    </w:p>
    <w:bookmarkEnd w:id="159"/>
    <w:p w:rsidR="00707006" w:rsidRDefault="00707006"/>
    <w:p w:rsidR="00707006" w:rsidRDefault="009C2E11">
      <w:r>
        <w:t>Распределение субсидий бюджетам муниципальных образований осуществляется по следующей формуле:</w:t>
      </w:r>
    </w:p>
    <w:p w:rsidR="00707006" w:rsidRDefault="00707006"/>
    <w:p w:rsidR="00707006" w:rsidRDefault="009C2E11">
      <w:pPr>
        <w:ind w:firstLine="698"/>
        <w:jc w:val="center"/>
      </w:pPr>
      <w:r>
        <w:rPr>
          <w:noProof/>
        </w:rPr>
        <w:drawing>
          <wp:inline distT="0" distB="0" distL="0" distR="0">
            <wp:extent cx="935355" cy="4997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srcRect/>
                    <a:stretch>
                      <a:fillRect/>
                    </a:stretch>
                  </pic:blipFill>
                  <pic:spPr bwMode="auto">
                    <a:xfrm>
                      <a:off x="0" y="0"/>
                      <a:ext cx="935355" cy="499745"/>
                    </a:xfrm>
                    <a:prstGeom prst="rect">
                      <a:avLst/>
                    </a:prstGeom>
                    <a:noFill/>
                    <a:ln w="9525">
                      <a:noFill/>
                      <a:miter lim="800000"/>
                      <a:headEnd/>
                      <a:tailEnd/>
                    </a:ln>
                  </pic:spPr>
                </pic:pic>
              </a:graphicData>
            </a:graphic>
          </wp:inline>
        </w:drawing>
      </w:r>
      <w:r>
        <w:t>, где:</w:t>
      </w:r>
    </w:p>
    <w:p w:rsidR="00707006" w:rsidRDefault="00707006"/>
    <w:p w:rsidR="00707006" w:rsidRDefault="009C2E11">
      <w:proofErr w:type="spellStart"/>
      <w:r>
        <w:t>Ci</w:t>
      </w:r>
      <w:proofErr w:type="spellEnd"/>
      <w:r>
        <w:t xml:space="preserve"> - размер субсидии бюджету i-го муниципального образования;</w:t>
      </w:r>
    </w:p>
    <w:p w:rsidR="00707006" w:rsidRDefault="009C2E11">
      <w:r>
        <w:t>С - общий объем субсидий, выделяемых бюджетам муниципальных образований на приобретение специализированной техники для предприятий жилищно-коммунального комплекса на соответствующий финансовый год;</w:t>
      </w:r>
    </w:p>
    <w:p w:rsidR="00707006" w:rsidRDefault="009C2E11">
      <w:r>
        <w:t xml:space="preserve">V - общий объем средств, определенный департаментом топливно-энергетического комплекса и жилищно-коммунального хозяйства Брянской </w:t>
      </w:r>
      <w:proofErr w:type="gramStart"/>
      <w:r>
        <w:t>области</w:t>
      </w:r>
      <w:proofErr w:type="gramEnd"/>
      <w:r>
        <w:t xml:space="preserve"> согласно представленным заявкам муниципальных образований на приобретение специализированной техники для предприятий жилищно-коммунального комплекса;</w:t>
      </w:r>
    </w:p>
    <w:p w:rsidR="00707006" w:rsidRDefault="009C2E11">
      <w:proofErr w:type="spellStart"/>
      <w:r>
        <w:t>Vi</w:t>
      </w:r>
      <w:proofErr w:type="spellEnd"/>
      <w:r>
        <w:t xml:space="preserve"> - объем средств, необходимый </w:t>
      </w:r>
      <w:proofErr w:type="spellStart"/>
      <w:r>
        <w:t>i-му</w:t>
      </w:r>
      <w:proofErr w:type="spellEnd"/>
      <w:r>
        <w:t xml:space="preserve"> муниципальному образованию согласно представленным заявкам муниципальных образований на приобретение специализированной техники для предприятий жилищно-коммунального комплекса.</w:t>
      </w:r>
    </w:p>
    <w:p w:rsidR="00707006" w:rsidRDefault="009C2E11">
      <w:r>
        <w:t xml:space="preserve">Размер субсидии муниципальному образованию должен составлять не более 70 процентов от необходимого объема средств на приобретение специализированной техники для предприятий </w:t>
      </w:r>
      <w:r>
        <w:lastRenderedPageBreak/>
        <w:t>жилищно-коммунального комплекса.</w:t>
      </w:r>
    </w:p>
    <w:p w:rsidR="00707006" w:rsidRDefault="009C2E11">
      <w:r>
        <w:t>Распределение субсидий на указанные цели осуществляется в соответствии с нормативными правовыми актами Брянской области.</w:t>
      </w:r>
    </w:p>
    <w:p w:rsidR="00707006" w:rsidRDefault="00707006"/>
    <w:p w:rsidR="00707006" w:rsidRDefault="00707006">
      <w:pPr>
        <w:ind w:firstLine="0"/>
        <w:jc w:val="left"/>
        <w:sectPr w:rsidR="00707006">
          <w:pgSz w:w="11905" w:h="16837"/>
          <w:pgMar w:top="1440" w:right="800" w:bottom="1440" w:left="800" w:header="720" w:footer="720" w:gutter="0"/>
          <w:cols w:space="720"/>
          <w:noEndnote/>
        </w:sectPr>
      </w:pPr>
    </w:p>
    <w:p w:rsidR="00707006" w:rsidRDefault="009C2E11">
      <w:pPr>
        <w:jc w:val="right"/>
        <w:rPr>
          <w:rStyle w:val="a3"/>
          <w:rFonts w:ascii="Arial" w:hAnsi="Arial" w:cs="Arial"/>
        </w:rPr>
      </w:pPr>
      <w:bookmarkStart w:id="160" w:name="sub_30100"/>
      <w:r>
        <w:rPr>
          <w:rStyle w:val="a3"/>
          <w:rFonts w:ascii="Arial" w:hAnsi="Arial" w:cs="Arial"/>
        </w:rPr>
        <w:lastRenderedPageBreak/>
        <w:t>Приложение</w:t>
      </w:r>
      <w:r>
        <w:rPr>
          <w:rStyle w:val="a3"/>
          <w:rFonts w:ascii="Arial" w:hAnsi="Arial" w:cs="Arial"/>
        </w:rPr>
        <w:br/>
        <w:t xml:space="preserve">к </w:t>
      </w:r>
      <w:hyperlink w:anchor="sub_3000" w:history="1">
        <w:r>
          <w:rPr>
            <w:rStyle w:val="a4"/>
            <w:rFonts w:ascii="Arial" w:hAnsi="Arial" w:cs="Arial"/>
          </w:rPr>
          <w:t>Порядку</w:t>
        </w:r>
      </w:hyperlink>
      <w:r>
        <w:rPr>
          <w:rStyle w:val="a3"/>
          <w:rFonts w:ascii="Arial" w:hAnsi="Arial" w:cs="Arial"/>
        </w:rPr>
        <w:t xml:space="preserve"> предоставления бюджетам</w:t>
      </w:r>
      <w:r>
        <w:rPr>
          <w:rStyle w:val="a3"/>
          <w:rFonts w:ascii="Arial" w:hAnsi="Arial" w:cs="Arial"/>
        </w:rPr>
        <w:br/>
        <w:t>муниципальных образований субсидий</w:t>
      </w:r>
      <w:r>
        <w:rPr>
          <w:rStyle w:val="a3"/>
          <w:rFonts w:ascii="Arial" w:hAnsi="Arial" w:cs="Arial"/>
        </w:rPr>
        <w:br/>
        <w:t>на приобретение специализированной</w:t>
      </w:r>
      <w:r>
        <w:rPr>
          <w:rStyle w:val="a3"/>
          <w:rFonts w:ascii="Arial" w:hAnsi="Arial" w:cs="Arial"/>
        </w:rPr>
        <w:br/>
        <w:t>техники для предприятий</w:t>
      </w:r>
      <w:r>
        <w:rPr>
          <w:rStyle w:val="a3"/>
          <w:rFonts w:ascii="Arial" w:hAnsi="Arial" w:cs="Arial"/>
        </w:rPr>
        <w:br/>
        <w:t>жилищно-коммунального комплекса</w:t>
      </w:r>
    </w:p>
    <w:bookmarkEnd w:id="160"/>
    <w:p w:rsidR="00707006" w:rsidRDefault="00707006"/>
    <w:p w:rsidR="00707006" w:rsidRDefault="009C2E11">
      <w:pPr>
        <w:pStyle w:val="1"/>
      </w:pPr>
      <w:r>
        <w:t>Отчет</w:t>
      </w:r>
      <w:r>
        <w:br/>
        <w:t>об использовании средств на приобретение специализированной техники для предприятий жилищно-коммунального комплекса за __________ 20___ года</w:t>
      </w:r>
      <w:r>
        <w:br/>
        <w:t>по состоянию на 1 ___________ 20__ года</w:t>
      </w:r>
    </w:p>
    <w:p w:rsidR="00707006" w:rsidRDefault="007070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1120"/>
        <w:gridCol w:w="980"/>
        <w:gridCol w:w="1260"/>
        <w:gridCol w:w="1260"/>
        <w:gridCol w:w="1260"/>
        <w:gridCol w:w="1120"/>
        <w:gridCol w:w="1400"/>
        <w:gridCol w:w="1820"/>
      </w:tblGrid>
      <w:tr w:rsidR="00707006">
        <w:tc>
          <w:tcPr>
            <w:tcW w:w="840" w:type="dxa"/>
            <w:vMerge w:val="restart"/>
            <w:tcBorders>
              <w:top w:val="single" w:sz="4" w:space="0" w:color="auto"/>
              <w:bottom w:val="single" w:sz="4" w:space="0" w:color="auto"/>
              <w:right w:val="single" w:sz="4" w:space="0" w:color="auto"/>
            </w:tcBorders>
          </w:tcPr>
          <w:p w:rsidR="00707006" w:rsidRDefault="009C2E11">
            <w:pPr>
              <w:pStyle w:val="aa"/>
              <w:jc w:val="center"/>
            </w:pPr>
            <w:r>
              <w:t xml:space="preserve">N </w:t>
            </w:r>
            <w:proofErr w:type="spellStart"/>
            <w:proofErr w:type="gramStart"/>
            <w:r>
              <w:t>п</w:t>
            </w:r>
            <w:proofErr w:type="spellEnd"/>
            <w:proofErr w:type="gramEnd"/>
            <w:r>
              <w:t>/</w:t>
            </w:r>
            <w:proofErr w:type="spellStart"/>
            <w:r>
              <w:t>п</w:t>
            </w:r>
            <w:proofErr w:type="spellEnd"/>
          </w:p>
        </w:tc>
        <w:tc>
          <w:tcPr>
            <w:tcW w:w="1820"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Муниципальное образование</w:t>
            </w:r>
          </w:p>
        </w:tc>
        <w:tc>
          <w:tcPr>
            <w:tcW w:w="1120"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Наименование приобретаемой техники</w:t>
            </w:r>
          </w:p>
        </w:tc>
        <w:tc>
          <w:tcPr>
            <w:tcW w:w="980"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Кол-во</w:t>
            </w:r>
          </w:p>
        </w:tc>
        <w:tc>
          <w:tcPr>
            <w:tcW w:w="1260"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Стоимость, тыс. руб.</w:t>
            </w:r>
          </w:p>
        </w:tc>
        <w:tc>
          <w:tcPr>
            <w:tcW w:w="1260"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Поступило средств из областного бюджета, рублей</w:t>
            </w:r>
          </w:p>
        </w:tc>
        <w:tc>
          <w:tcPr>
            <w:tcW w:w="3780"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Профинансировано, рублей</w:t>
            </w:r>
          </w:p>
        </w:tc>
        <w:tc>
          <w:tcPr>
            <w:tcW w:w="1820" w:type="dxa"/>
            <w:vMerge w:val="restart"/>
            <w:tcBorders>
              <w:top w:val="single" w:sz="4" w:space="0" w:color="auto"/>
              <w:left w:val="single" w:sz="4" w:space="0" w:color="auto"/>
              <w:bottom w:val="single" w:sz="4" w:space="0" w:color="auto"/>
            </w:tcBorders>
          </w:tcPr>
          <w:p w:rsidR="00707006" w:rsidRDefault="009C2E11">
            <w:pPr>
              <w:pStyle w:val="aa"/>
              <w:jc w:val="center"/>
            </w:pPr>
            <w:r>
              <w:t>Остаток средств областного бюджета в бюджете муниципального образования, рублей</w:t>
            </w:r>
          </w:p>
        </w:tc>
      </w:tr>
      <w:tr w:rsidR="00707006">
        <w:tc>
          <w:tcPr>
            <w:tcW w:w="840" w:type="dxa"/>
            <w:vMerge/>
            <w:tcBorders>
              <w:top w:val="single" w:sz="4" w:space="0" w:color="auto"/>
              <w:bottom w:val="single" w:sz="4" w:space="0" w:color="auto"/>
              <w:right w:val="single" w:sz="4" w:space="0" w:color="auto"/>
            </w:tcBorders>
          </w:tcPr>
          <w:p w:rsidR="00707006" w:rsidRDefault="00707006">
            <w:pPr>
              <w:pStyle w:val="aa"/>
            </w:pPr>
          </w:p>
        </w:tc>
        <w:tc>
          <w:tcPr>
            <w:tcW w:w="182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12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98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26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26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260"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За счет средств областного бюджета</w:t>
            </w:r>
          </w:p>
        </w:tc>
        <w:tc>
          <w:tcPr>
            <w:tcW w:w="1120"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За счет средств местного бюджета</w:t>
            </w:r>
          </w:p>
        </w:tc>
        <w:tc>
          <w:tcPr>
            <w:tcW w:w="1400"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 xml:space="preserve">% </w:t>
            </w:r>
            <w:proofErr w:type="spellStart"/>
            <w:r>
              <w:t>софинансирования</w:t>
            </w:r>
            <w:proofErr w:type="spellEnd"/>
            <w:r>
              <w:t xml:space="preserve"> за счет средств местного бюджета</w:t>
            </w:r>
          </w:p>
        </w:tc>
        <w:tc>
          <w:tcPr>
            <w:tcW w:w="1820" w:type="dxa"/>
            <w:vMerge/>
            <w:tcBorders>
              <w:top w:val="single" w:sz="4" w:space="0" w:color="auto"/>
              <w:left w:val="single" w:sz="4" w:space="0" w:color="auto"/>
              <w:bottom w:val="single" w:sz="4" w:space="0" w:color="auto"/>
            </w:tcBorders>
          </w:tcPr>
          <w:p w:rsidR="00707006" w:rsidRDefault="00707006">
            <w:pPr>
              <w:pStyle w:val="aa"/>
            </w:pPr>
          </w:p>
        </w:tc>
      </w:tr>
      <w:tr w:rsidR="00707006">
        <w:tc>
          <w:tcPr>
            <w:tcW w:w="840" w:type="dxa"/>
            <w:tcBorders>
              <w:top w:val="single" w:sz="4" w:space="0" w:color="auto"/>
              <w:bottom w:val="nil"/>
              <w:right w:val="single" w:sz="4" w:space="0" w:color="auto"/>
            </w:tcBorders>
          </w:tcPr>
          <w:p w:rsidR="00707006" w:rsidRDefault="009C2E11">
            <w:pPr>
              <w:pStyle w:val="aa"/>
              <w:jc w:val="center"/>
            </w:pPr>
            <w:r>
              <w:t>1.</w:t>
            </w:r>
          </w:p>
        </w:tc>
        <w:tc>
          <w:tcPr>
            <w:tcW w:w="1820" w:type="dxa"/>
            <w:vMerge w:val="restart"/>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260" w:type="dxa"/>
            <w:vMerge w:val="restart"/>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820" w:type="dxa"/>
            <w:vMerge w:val="restart"/>
            <w:tcBorders>
              <w:top w:val="single" w:sz="4" w:space="0" w:color="auto"/>
              <w:left w:val="single" w:sz="4" w:space="0" w:color="auto"/>
              <w:bottom w:val="single" w:sz="4" w:space="0" w:color="auto"/>
            </w:tcBorders>
          </w:tcPr>
          <w:p w:rsidR="00707006" w:rsidRDefault="00707006">
            <w:pPr>
              <w:pStyle w:val="aa"/>
            </w:pPr>
          </w:p>
        </w:tc>
      </w:tr>
      <w:tr w:rsidR="00707006">
        <w:tc>
          <w:tcPr>
            <w:tcW w:w="840" w:type="dxa"/>
            <w:tcBorders>
              <w:top w:val="single" w:sz="4" w:space="0" w:color="auto"/>
              <w:bottom w:val="single" w:sz="4" w:space="0" w:color="auto"/>
              <w:right w:val="single" w:sz="4" w:space="0" w:color="auto"/>
            </w:tcBorders>
          </w:tcPr>
          <w:p w:rsidR="00707006" w:rsidRDefault="009C2E11">
            <w:pPr>
              <w:pStyle w:val="aa"/>
              <w:jc w:val="center"/>
            </w:pPr>
            <w:r>
              <w:t>2.</w:t>
            </w:r>
          </w:p>
        </w:tc>
        <w:tc>
          <w:tcPr>
            <w:tcW w:w="182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12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98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26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26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26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12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40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820" w:type="dxa"/>
            <w:vMerge/>
            <w:tcBorders>
              <w:top w:val="single" w:sz="4" w:space="0" w:color="auto"/>
              <w:left w:val="single" w:sz="4" w:space="0" w:color="auto"/>
              <w:bottom w:val="single" w:sz="4" w:space="0" w:color="auto"/>
            </w:tcBorders>
          </w:tcPr>
          <w:p w:rsidR="00707006" w:rsidRDefault="00707006">
            <w:pPr>
              <w:pStyle w:val="aa"/>
            </w:pPr>
          </w:p>
        </w:tc>
      </w:tr>
      <w:tr w:rsidR="00707006">
        <w:tc>
          <w:tcPr>
            <w:tcW w:w="840" w:type="dxa"/>
            <w:tcBorders>
              <w:top w:val="nil"/>
              <w:bottom w:val="single" w:sz="4" w:space="0" w:color="auto"/>
              <w:right w:val="single" w:sz="4" w:space="0" w:color="auto"/>
            </w:tcBorders>
          </w:tcPr>
          <w:p w:rsidR="00707006" w:rsidRDefault="009C2E11">
            <w:pPr>
              <w:pStyle w:val="aa"/>
              <w:jc w:val="center"/>
            </w:pPr>
            <w:r>
              <w:t>3.</w:t>
            </w:r>
          </w:p>
        </w:tc>
        <w:tc>
          <w:tcPr>
            <w:tcW w:w="182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12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98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26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26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26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12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400"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820" w:type="dxa"/>
            <w:vMerge/>
            <w:tcBorders>
              <w:top w:val="single" w:sz="4" w:space="0" w:color="auto"/>
              <w:left w:val="single" w:sz="4" w:space="0" w:color="auto"/>
              <w:bottom w:val="single" w:sz="4" w:space="0" w:color="auto"/>
            </w:tcBorders>
          </w:tcPr>
          <w:p w:rsidR="00707006" w:rsidRDefault="00707006">
            <w:pPr>
              <w:pStyle w:val="aa"/>
            </w:pPr>
          </w:p>
        </w:tc>
      </w:tr>
    </w:tbl>
    <w:p w:rsidR="00707006" w:rsidRDefault="00707006"/>
    <w:p w:rsidR="00707006" w:rsidRDefault="009C2E11">
      <w:pPr>
        <w:pStyle w:val="ab"/>
        <w:rPr>
          <w:sz w:val="22"/>
          <w:szCs w:val="22"/>
        </w:rPr>
      </w:pPr>
      <w:r>
        <w:rPr>
          <w:sz w:val="22"/>
          <w:szCs w:val="22"/>
        </w:rPr>
        <w:t>Директор департамента ____________________ (Ф.И.О.)</w:t>
      </w:r>
    </w:p>
    <w:p w:rsidR="00707006" w:rsidRDefault="009C2E11">
      <w:pPr>
        <w:pStyle w:val="ab"/>
        <w:rPr>
          <w:sz w:val="22"/>
          <w:szCs w:val="22"/>
        </w:rPr>
      </w:pPr>
      <w:r>
        <w:rPr>
          <w:sz w:val="22"/>
          <w:szCs w:val="22"/>
        </w:rPr>
        <w:t xml:space="preserve">                            (подпись)</w:t>
      </w:r>
    </w:p>
    <w:p w:rsidR="00707006" w:rsidRDefault="009C2E11">
      <w:pPr>
        <w:pStyle w:val="ab"/>
        <w:rPr>
          <w:sz w:val="22"/>
          <w:szCs w:val="22"/>
        </w:rPr>
      </w:pPr>
      <w:r>
        <w:rPr>
          <w:sz w:val="22"/>
          <w:szCs w:val="22"/>
        </w:rPr>
        <w:t>Исполнитель           ____________________</w:t>
      </w:r>
    </w:p>
    <w:p w:rsidR="00707006" w:rsidRDefault="009C2E11">
      <w:pPr>
        <w:pStyle w:val="ab"/>
        <w:rPr>
          <w:sz w:val="22"/>
          <w:szCs w:val="22"/>
        </w:rPr>
      </w:pPr>
      <w:r>
        <w:rPr>
          <w:sz w:val="22"/>
          <w:szCs w:val="22"/>
        </w:rPr>
        <w:t xml:space="preserve">                            (подпись)</w:t>
      </w:r>
    </w:p>
    <w:p w:rsidR="00707006" w:rsidRDefault="009C2E11">
      <w:pPr>
        <w:pStyle w:val="ab"/>
        <w:rPr>
          <w:sz w:val="22"/>
          <w:szCs w:val="22"/>
        </w:rPr>
      </w:pPr>
      <w:r>
        <w:rPr>
          <w:sz w:val="22"/>
          <w:szCs w:val="22"/>
        </w:rPr>
        <w:t>Тел. ___________</w:t>
      </w:r>
    </w:p>
    <w:p w:rsidR="00707006" w:rsidRDefault="00707006"/>
    <w:p w:rsidR="00707006" w:rsidRDefault="00707006">
      <w:pPr>
        <w:ind w:firstLine="0"/>
        <w:jc w:val="left"/>
        <w:sectPr w:rsidR="00707006">
          <w:pgSz w:w="16837" w:h="11905" w:orient="landscape"/>
          <w:pgMar w:top="1440" w:right="800" w:bottom="1440" w:left="800" w:header="720" w:footer="720" w:gutter="0"/>
          <w:cols w:space="720"/>
          <w:noEndnote/>
        </w:sectPr>
      </w:pPr>
    </w:p>
    <w:p w:rsidR="00707006" w:rsidRDefault="009C2E11">
      <w:pPr>
        <w:pStyle w:val="a6"/>
        <w:rPr>
          <w:color w:val="000000"/>
          <w:sz w:val="16"/>
          <w:szCs w:val="16"/>
        </w:rPr>
      </w:pPr>
      <w:bookmarkStart w:id="161" w:name="sub_3100"/>
      <w:r>
        <w:rPr>
          <w:color w:val="000000"/>
          <w:sz w:val="16"/>
          <w:szCs w:val="16"/>
        </w:rPr>
        <w:lastRenderedPageBreak/>
        <w:t>Информация об изменениях:</w:t>
      </w:r>
    </w:p>
    <w:bookmarkEnd w:id="161"/>
    <w:p w:rsidR="00707006" w:rsidRDefault="00707006">
      <w:pPr>
        <w:pStyle w:val="a7"/>
      </w:pPr>
      <w:r>
        <w:fldChar w:fldCharType="begin"/>
      </w:r>
      <w:r w:rsidR="009C2E11">
        <w:instrText>HYPERLINK "http://mobileonline.garant.ru/document?id=42468800&amp;sub=14"</w:instrText>
      </w:r>
      <w:r>
        <w:fldChar w:fldCharType="separate"/>
      </w:r>
      <w:r w:rsidR="009C2E11">
        <w:rPr>
          <w:rStyle w:val="a4"/>
        </w:rPr>
        <w:t>Постановлением</w:t>
      </w:r>
      <w:r>
        <w:fldChar w:fldCharType="end"/>
      </w:r>
      <w:r w:rsidR="009C2E11">
        <w:t xml:space="preserve"> Правительства Брянской области от 13 марта 2017 г. N 102-п Государственная программа дополнена приложением 3.1</w:t>
      </w:r>
    </w:p>
    <w:p w:rsidR="00707006" w:rsidRDefault="009C2E11">
      <w:pPr>
        <w:jc w:val="right"/>
        <w:rPr>
          <w:rStyle w:val="a3"/>
          <w:rFonts w:ascii="Arial" w:hAnsi="Arial" w:cs="Arial"/>
        </w:rPr>
      </w:pPr>
      <w:r>
        <w:rPr>
          <w:rStyle w:val="a3"/>
          <w:rFonts w:ascii="Arial" w:hAnsi="Arial" w:cs="Arial"/>
        </w:rPr>
        <w:t>Приложение 3.1</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t>"Развитие топливно-энергетического</w:t>
      </w:r>
      <w:r>
        <w:rPr>
          <w:rStyle w:val="a3"/>
          <w:rFonts w:ascii="Arial" w:hAnsi="Arial" w:cs="Arial"/>
        </w:rPr>
        <w:br/>
        <w:t>комплекса и жилищно-коммунального</w:t>
      </w:r>
      <w:r>
        <w:rPr>
          <w:rStyle w:val="a3"/>
          <w:rFonts w:ascii="Arial" w:hAnsi="Arial" w:cs="Arial"/>
        </w:rPr>
        <w:br/>
        <w:t>хозяйства Брянской области"</w:t>
      </w:r>
      <w:r>
        <w:rPr>
          <w:rStyle w:val="a3"/>
          <w:rFonts w:ascii="Arial" w:hAnsi="Arial" w:cs="Arial"/>
        </w:rPr>
        <w:br/>
        <w:t>(2014 - 2020 годы)</w:t>
      </w:r>
    </w:p>
    <w:p w:rsidR="00707006" w:rsidRDefault="00707006"/>
    <w:p w:rsidR="00707006" w:rsidRDefault="009C2E11">
      <w:pPr>
        <w:pStyle w:val="1"/>
      </w:pPr>
      <w:r>
        <w:t>Порядок</w:t>
      </w:r>
      <w:r>
        <w:br/>
        <w:t>предоставления и распределения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707006" w:rsidRDefault="009C2E11">
      <w:pPr>
        <w:pStyle w:val="ac"/>
      </w:pPr>
      <w:r>
        <w:t xml:space="preserve">С изменениями и дополнениями </w:t>
      </w:r>
      <w:proofErr w:type="gramStart"/>
      <w:r>
        <w:t>от</w:t>
      </w:r>
      <w:proofErr w:type="gramEnd"/>
      <w:r>
        <w:t>:</w:t>
      </w:r>
    </w:p>
    <w:p w:rsidR="00707006" w:rsidRDefault="009C2E11">
      <w:pPr>
        <w:pStyle w:val="a9"/>
      </w:pPr>
      <w:r>
        <w:t>15 июня 2017 г.</w:t>
      </w:r>
    </w:p>
    <w:p w:rsidR="00707006" w:rsidRDefault="00707006"/>
    <w:p w:rsidR="00707006" w:rsidRDefault="009C2E11">
      <w:bookmarkStart w:id="162" w:name="sub_3101"/>
      <w:r>
        <w:t xml:space="preserve">1. </w:t>
      </w:r>
      <w:proofErr w:type="gramStart"/>
      <w:r>
        <w:t xml:space="preserve">Настоящий Порядок разработан с учетом положений </w:t>
      </w:r>
      <w:hyperlink r:id="rId94" w:history="1">
        <w:r>
          <w:rPr>
            <w:rStyle w:val="a4"/>
          </w:rPr>
          <w:t>постановления</w:t>
        </w:r>
      </w:hyperlink>
      <w: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Правила), </w:t>
      </w:r>
      <w:hyperlink r:id="rId95" w:history="1">
        <w:r>
          <w:rPr>
            <w:rStyle w:val="a4"/>
          </w:rPr>
          <w:t>приказом</w:t>
        </w:r>
      </w:hyperlink>
      <w:r>
        <w:t xml:space="preserve"> Министерства строительства и жилищно-коммунального хозяйства Российской Федерации от 21 февраля 2017 года</w:t>
      </w:r>
      <w:proofErr w:type="gramEnd"/>
      <w:r>
        <w:t xml:space="preserve"> N 114/</w:t>
      </w:r>
      <w:proofErr w:type="spellStart"/>
      <w:proofErr w:type="gramStart"/>
      <w:r>
        <w:t>пр</w:t>
      </w:r>
      <w:proofErr w:type="spellEnd"/>
      <w:proofErr w:type="gramEnd"/>
      <w:r>
        <w:t xml:space="preserve">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(далее - Методические рекомендации Минстроя РФ), и определяет порядок, цели и условия распределения и предоставления субсидий бюджетам муниципальных образований на поддержку муниципальных программ формирования современной городской среды (далее - субсидии из областного бюджета).</w:t>
      </w:r>
    </w:p>
    <w:p w:rsidR="00707006" w:rsidRDefault="009C2E11">
      <w:bookmarkStart w:id="163" w:name="sub_3102"/>
      <w:bookmarkEnd w:id="162"/>
      <w:r>
        <w:t xml:space="preserve">2. </w:t>
      </w:r>
      <w:proofErr w:type="gramStart"/>
      <w:r>
        <w:t xml:space="preserve">Субсидии из областного бюджета предоставляются в 2017 году бюджетам муниципальных образований в рамках реализации мероприятий государственной программы "Развитие топливно-энергетического комплекса и жилищно-коммунального хозяйства Брянской области" (2014 - 2020 годы) в целях </w:t>
      </w:r>
      <w:proofErr w:type="spellStart"/>
      <w:r>
        <w:t>софинансирования</w:t>
      </w:r>
      <w:proofErr w:type="spellEnd"/>
      <w:r>
        <w:t xml:space="preserve"> расходных обязательств муниципальных образований, связанных с реализацией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w:t>
      </w:r>
      <w:proofErr w:type="gramEnd"/>
      <w:r>
        <w:t xml:space="preserve">, </w:t>
      </w:r>
      <w:proofErr w:type="gramStart"/>
      <w:r>
        <w:t>улиц, пешеходных зон, скверов, парков, иных территорий) (далее - общественные территории), дворовых территорий (далее соответственно - муниципальная программа) и создания условий формирования современной городской среды,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главному распорядителю средств областного бюджета на вышеуказанные цели.</w:t>
      </w:r>
      <w:proofErr w:type="gramEnd"/>
    </w:p>
    <w:bookmarkEnd w:id="163"/>
    <w:p w:rsidR="00707006" w:rsidRDefault="009C2E11">
      <w:proofErr w:type="gramStart"/>
      <w:r>
        <w:t xml:space="preserve">В соответствии с </w:t>
      </w:r>
      <w:hyperlink r:id="rId96" w:history="1">
        <w:r>
          <w:rPr>
            <w:rStyle w:val="a4"/>
          </w:rPr>
          <w:t>пунктом 3</w:t>
        </w:r>
      </w:hyperlink>
      <w:r>
        <w:t xml:space="preserve">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707006" w:rsidRDefault="009C2E11">
      <w:bookmarkStart w:id="164" w:name="sub_3103"/>
      <w:r>
        <w:t xml:space="preserve">3. Главным распорядителем средств областного бюджета является департамент </w:t>
      </w:r>
      <w:r>
        <w:lastRenderedPageBreak/>
        <w:t>топливно-энергетического комплекса и жилищно-коммунального хозяйства Брянской области.</w:t>
      </w:r>
    </w:p>
    <w:p w:rsidR="00707006" w:rsidRDefault="009C2E11">
      <w:bookmarkStart w:id="165" w:name="sub_3104"/>
      <w:bookmarkEnd w:id="164"/>
      <w:r>
        <w:t>4. Предоставление субсидий бюджетам муниципальных образований на поддержку муниципальных программ формирования современной городской среды осуществляется при соблюдении следующих условий:</w:t>
      </w:r>
    </w:p>
    <w:p w:rsidR="00707006" w:rsidRDefault="009C2E11">
      <w:bookmarkStart w:id="166" w:name="sub_3141"/>
      <w:bookmarkEnd w:id="165"/>
      <w:r>
        <w:t xml:space="preserve">а) наличие в бюджете муниципального образования ассигнований на исполнение в рамках муниципальной программы формирования современной городской среды расходного обязательства по обеспечению </w:t>
      </w:r>
      <w:proofErr w:type="spellStart"/>
      <w:r>
        <w:t>софинансирования</w:t>
      </w:r>
      <w:proofErr w:type="spellEnd"/>
      <w:r>
        <w:t xml:space="preserve"> в размере 5 процентов объема расходного обязательства муниципального образования;</w:t>
      </w:r>
    </w:p>
    <w:p w:rsidR="00707006" w:rsidRDefault="009C2E11">
      <w:bookmarkStart w:id="167" w:name="sub_3142"/>
      <w:bookmarkEnd w:id="166"/>
      <w:r>
        <w:t xml:space="preserve">б) заключение до 25 марта 2017 года соглашения о предоставлении субсидий из областного бюджета между Главным распорядителем средств областного бюджета и органом местного самоуправления муниципального образования в лице главы администрации муниципального образования в соответствии с </w:t>
      </w:r>
      <w:hyperlink w:anchor="sub_3112" w:history="1">
        <w:r>
          <w:rPr>
            <w:rStyle w:val="a4"/>
          </w:rPr>
          <w:t>пунктом 12</w:t>
        </w:r>
      </w:hyperlink>
      <w:r>
        <w:t xml:space="preserve"> настоящего Порядка (далее - Соглашение);</w:t>
      </w:r>
    </w:p>
    <w:p w:rsidR="00707006" w:rsidRDefault="009C2E11">
      <w:bookmarkStart w:id="168" w:name="sub_3143"/>
      <w:bookmarkEnd w:id="167"/>
      <w:proofErr w:type="gramStart"/>
      <w:r>
        <w:t xml:space="preserve">в) обязательство по осуществлению возврата субсидии муниципальным образованием по требованию главного распорядителя средств областного бюджета в случае нарушения условий предоставления субсидии, в соответствии с </w:t>
      </w:r>
      <w:hyperlink r:id="rId97" w:history="1">
        <w:r>
          <w:rPr>
            <w:rStyle w:val="a4"/>
          </w:rPr>
          <w:t>пунктами 16</w:t>
        </w:r>
      </w:hyperlink>
      <w:r>
        <w:t xml:space="preserve"> и </w:t>
      </w:r>
      <w:hyperlink r:id="rId98" w:history="1">
        <w:r>
          <w:rPr>
            <w:rStyle w:val="a4"/>
          </w:rPr>
          <w:t>17</w:t>
        </w:r>
      </w:hyperlink>
      <w: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w:t>
      </w:r>
      <w:hyperlink r:id="rId99" w:history="1">
        <w:r>
          <w:rPr>
            <w:rStyle w:val="a4"/>
          </w:rPr>
          <w:t>постановлением</w:t>
        </w:r>
      </w:hyperlink>
      <w:r>
        <w:t xml:space="preserve"> Правительства Брянской области от 10 октября 2016 года N 516-п "О формировании, предоставлении и распределении субсидий</w:t>
      </w:r>
      <w:proofErr w:type="gramEnd"/>
      <w:r>
        <w:t xml:space="preserve"> из областного бюджета бюджетам муниципальных образований Брянской области", а так же возврата неиспользованного остатка средств субсидии по итогам года, в котором была предоставлена субсидия;</w:t>
      </w:r>
    </w:p>
    <w:p w:rsidR="00707006" w:rsidRDefault="009C2E11">
      <w:bookmarkStart w:id="169" w:name="sub_3144"/>
      <w:bookmarkEnd w:id="168"/>
      <w:r>
        <w:t>г) принятие органами местного самоуправления Брянской области обязательств по обеспечению соответствия значений показателей, устанавливаемых муниципальными программами, значениям показателей результативности предоставления субсидий, установленным соглашениями между Главным распорядителем средств областного бюджета и органом местного самоуправления Брянской области.</w:t>
      </w:r>
    </w:p>
    <w:p w:rsidR="00707006" w:rsidRDefault="009C2E11">
      <w:bookmarkStart w:id="170" w:name="sub_3105"/>
      <w:bookmarkEnd w:id="169"/>
      <w:r>
        <w:t xml:space="preserve">5. </w:t>
      </w:r>
      <w:proofErr w:type="gramStart"/>
      <w:r>
        <w:t>В целях определения размера и срока перечисления средств, в рамках предусмотренной муниципальному образованию субсидии из областного бюджета в соответствии с распределением, утвержденным нормативно-правовым актом Правительства Брянской области, высшее должностное лицо (глава администрации) муниципального образования представляет Главному распорядителю средств областного бюджета заявку на перечисление субсидии из областного бюджета по форме и в срок, которые установлены Соглашением.</w:t>
      </w:r>
      <w:proofErr w:type="gramEnd"/>
    </w:p>
    <w:bookmarkEnd w:id="170"/>
    <w:p w:rsidR="00707006" w:rsidRDefault="009C2E11">
      <w:r>
        <w:t>В заявке указываются:</w:t>
      </w:r>
    </w:p>
    <w:p w:rsidR="00707006" w:rsidRDefault="009C2E11">
      <w:r>
        <w:t>необходимый размер средств (в пределах предусмотренной муниципальному образованию субсидии из бюджета Брянской области в соответствии с распределением, утвержденным нормативно-правовым актом Правительства Брянской области);</w:t>
      </w:r>
    </w:p>
    <w:p w:rsidR="00707006" w:rsidRDefault="009C2E11">
      <w:r>
        <w:t>расходное обязательство муниципального образования, на осуществление которого предоставляется субсидия из областного бюджета;</w:t>
      </w:r>
    </w:p>
    <w:p w:rsidR="00707006" w:rsidRDefault="009C2E11">
      <w:r>
        <w:t>срок возникновения денежного обязательства муниципального образования в целях исполнения соответствующего расходного обязательства.</w:t>
      </w:r>
    </w:p>
    <w:p w:rsidR="00707006" w:rsidRDefault="009C2E11">
      <w:bookmarkStart w:id="171" w:name="sub_3106"/>
      <w:r>
        <w:t xml:space="preserve">6. Одновременно с заявкой, указанной в </w:t>
      </w:r>
      <w:hyperlink w:anchor="sub_3105" w:history="1">
        <w:r>
          <w:rPr>
            <w:rStyle w:val="a4"/>
          </w:rPr>
          <w:t>пункте 5</w:t>
        </w:r>
      </w:hyperlink>
      <w:r>
        <w:t xml:space="preserve"> настоящего Порядка, высшее должностное лицо (глава администрации) муниципального образования дополнительно представляет главному распорядителю средств областного бюджета:</w:t>
      </w:r>
    </w:p>
    <w:bookmarkEnd w:id="171"/>
    <w:p w:rsidR="00707006" w:rsidRDefault="009C2E11">
      <w:proofErr w:type="gramStart"/>
      <w:r>
        <w:t xml:space="preserve">выписку из решения представительного органа муниципального образования о местном бюджете, подтверждающую наличие в бюджете муниципального образования бюджетных ассигнований на исполнение расходного обязательства, возникающего при выполнении в 2017 году органом местного самоуправления муниципальной программы, в объеме не меньшем, чем объем, необходимый для обеспечения предельного уровня </w:t>
      </w:r>
      <w:proofErr w:type="spellStart"/>
      <w:r>
        <w:t>софинансирования</w:t>
      </w:r>
      <w:proofErr w:type="spellEnd"/>
      <w:r>
        <w:t xml:space="preserve"> такой муниципальной программы, или гарантийное письмо муниципального образования о </w:t>
      </w:r>
      <w:proofErr w:type="spellStart"/>
      <w:r>
        <w:t>софинансировании</w:t>
      </w:r>
      <w:proofErr w:type="spellEnd"/>
      <w:r>
        <w:t xml:space="preserve"> в установленном объеме мероприятий муниципальной</w:t>
      </w:r>
      <w:proofErr w:type="gramEnd"/>
      <w:r>
        <w:t xml:space="preserve"> программы из муниципального бюджета;</w:t>
      </w:r>
    </w:p>
    <w:p w:rsidR="00707006" w:rsidRDefault="009C2E11">
      <w:r>
        <w:lastRenderedPageBreak/>
        <w:t>письменное обязательство главы администрации муниципального образования по соблюдению сроков выполнения мероприятий по разработке муниципальных нормативных правовых актов, в соответствии с положениями Правил и Методическими рекомендациями Минстроя РФ, а также по обеспечению обязательного трудового участия заинтересованных лиц при выполнении дополнительного перечня работ по благоустройству.</w:t>
      </w:r>
    </w:p>
    <w:p w:rsidR="00707006" w:rsidRDefault="009C2E11">
      <w:r>
        <w:t>Заявка представляется на бумажном носителе, за подписью главы администрации муниципального образования, скрепляется печатью муниципального образования Брянской области.</w:t>
      </w:r>
    </w:p>
    <w:p w:rsidR="00707006" w:rsidRDefault="009C2E11">
      <w:r>
        <w:t>Органы местного самоуправления несут ответственность за достоверность представляемых сведений, информации и документов.</w:t>
      </w:r>
    </w:p>
    <w:p w:rsidR="00707006" w:rsidRDefault="009C2E11">
      <w:bookmarkStart w:id="172" w:name="sub_3107"/>
      <w:r>
        <w:t>7. В первоочередном порядке в перечень муниципальных образований - получателей субсидии включаются:</w:t>
      </w:r>
    </w:p>
    <w:bookmarkEnd w:id="172"/>
    <w:p w:rsidR="00707006" w:rsidRDefault="009C2E11">
      <w:r>
        <w:t>административный центр Брянской области - муниципальное образование город Брянск;</w:t>
      </w:r>
    </w:p>
    <w:p w:rsidR="00707006" w:rsidRDefault="009C2E11">
      <w:proofErr w:type="spellStart"/>
      <w:r>
        <w:t>монопрофильные</w:t>
      </w:r>
      <w:proofErr w:type="spellEnd"/>
      <w:r>
        <w:t xml:space="preserve"> муниципальные образования Брянской области.</w:t>
      </w:r>
    </w:p>
    <w:p w:rsidR="00707006" w:rsidRDefault="009C2E11">
      <w:r>
        <w:t xml:space="preserve">При отборе муниципальных образований, не являющихся административным центром Брянской области и </w:t>
      </w:r>
      <w:proofErr w:type="spellStart"/>
      <w:r>
        <w:t>монопрофильными</w:t>
      </w:r>
      <w:proofErr w:type="spellEnd"/>
      <w:r>
        <w:t xml:space="preserve"> муниципальными образованиями Брянской области, используются следующие критерии:</w:t>
      </w:r>
    </w:p>
    <w:p w:rsidR="00707006" w:rsidRDefault="009C2E11">
      <w:r>
        <w:t>уровень расчетной бюджетной обеспеченности муниципальных образований (приоритет отдается муниципальным образованиям с наиболее низким показателем);</w:t>
      </w:r>
    </w:p>
    <w:p w:rsidR="00707006" w:rsidRDefault="009C2E11">
      <w:r>
        <w:t>количество расположенных на территории муниципальных образований многоквартирных домов, включенных в региональную программу капитального ремонта общего имущества в многоквартирных домах (приоритет отдается муниципальным образованиям с наиболее высоким показателем);</w:t>
      </w:r>
    </w:p>
    <w:p w:rsidR="00707006" w:rsidRDefault="009C2E11">
      <w:r>
        <w:t>наибольшее количество муниципальных территорий общего пользования, а также дворовых территорий многоквартирных домов подлежащих благоустройству;</w:t>
      </w:r>
    </w:p>
    <w:p w:rsidR="00707006" w:rsidRDefault="009C2E11">
      <w:r>
        <w:t>комплексность запланированных к проведению мероприятий;</w:t>
      </w:r>
    </w:p>
    <w:p w:rsidR="00707006" w:rsidRDefault="009C2E11">
      <w:r>
        <w:t>своевременное представление заявки главному распорядителю средств областного бюджета, в срок, установленный приказом Главного распорядителя средств областного бюджета, на включение в перечень муниципальных образований - получателей субсидии.</w:t>
      </w:r>
    </w:p>
    <w:p w:rsidR="00707006" w:rsidRDefault="009C2E11">
      <w:r>
        <w:t>Кроме того, приоритет отдается муниципальным образованиям, в которых уже имеется опыт реализации проектов по благоустройству, в том числе опыт благоустройства дворовых территорий, опыт реализации проектов по благоустройству с привлечением граждан, организаций (независимо от формы участия: финансовое или трудовое).</w:t>
      </w:r>
    </w:p>
    <w:p w:rsidR="00707006" w:rsidRDefault="009C2E11">
      <w:bookmarkStart w:id="173" w:name="sub_3108"/>
      <w:r>
        <w:t xml:space="preserve">8. Распределение субсидий муниципальным образованиям, осуществляется в соответствии с Методикой распределения субсидий бюджетам муниципальных образований на поддержку государственных программ формирования современной городской среды, изложенной в </w:t>
      </w:r>
      <w:hyperlink w:anchor="sub_3126" w:history="1">
        <w:r>
          <w:rPr>
            <w:rStyle w:val="a4"/>
          </w:rPr>
          <w:t>пункте 26</w:t>
        </w:r>
      </w:hyperlink>
      <w:r>
        <w:t xml:space="preserve"> настоящего Порядка (далее - Методика), исходя из следующих показателей:</w:t>
      </w:r>
    </w:p>
    <w:bookmarkEnd w:id="173"/>
    <w:p w:rsidR="00707006" w:rsidRDefault="009C2E11">
      <w:r>
        <w:t>уровня расчетной бюджетной обеспеченности муниципальных образований;</w:t>
      </w:r>
    </w:p>
    <w:p w:rsidR="00707006" w:rsidRDefault="009C2E11">
      <w:r>
        <w:t>количества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p>
    <w:p w:rsidR="00707006" w:rsidRDefault="009C2E11">
      <w:r>
        <w:t>численности населения муниципальных образований.</w:t>
      </w:r>
    </w:p>
    <w:p w:rsidR="00707006" w:rsidRDefault="009C2E11">
      <w:bookmarkStart w:id="174" w:name="sub_3109"/>
      <w:r>
        <w:t xml:space="preserve">9. Главный распорядитель средств областного бюджета с учетом критериев, перечисленных в </w:t>
      </w:r>
      <w:hyperlink w:anchor="sub_3107" w:history="1">
        <w:r>
          <w:rPr>
            <w:rStyle w:val="a4"/>
          </w:rPr>
          <w:t>пункте 7</w:t>
        </w:r>
      </w:hyperlink>
      <w:r>
        <w:t xml:space="preserve"> настоящего Порядка, проводит отбор муниципальных образований в соответствии с </w:t>
      </w:r>
      <w:hyperlink r:id="rId100" w:history="1">
        <w:r>
          <w:rPr>
            <w:rStyle w:val="a4"/>
          </w:rPr>
          <w:t>Порядком</w:t>
        </w:r>
      </w:hyperlink>
      <w:r>
        <w:t xml:space="preserve">, утвержденным </w:t>
      </w:r>
      <w:hyperlink r:id="rId101" w:history="1">
        <w:r>
          <w:rPr>
            <w:rStyle w:val="a4"/>
          </w:rPr>
          <w:t>приказом</w:t>
        </w:r>
      </w:hyperlink>
      <w:r>
        <w:t xml:space="preserve"> Главного распорядителя средств областного бюджета и утверждает перечень муниципальных образований для предоставления субсидий на цели, указанные в </w:t>
      </w:r>
      <w:hyperlink w:anchor="sub_3102" w:history="1">
        <w:r>
          <w:rPr>
            <w:rStyle w:val="a4"/>
          </w:rPr>
          <w:t>пункте 2</w:t>
        </w:r>
      </w:hyperlink>
      <w:r>
        <w:t xml:space="preserve"> настоящего Порядка.</w:t>
      </w:r>
    </w:p>
    <w:bookmarkEnd w:id="174"/>
    <w:p w:rsidR="00707006" w:rsidRDefault="009C2E11">
      <w:r>
        <w:t>Распределение субсидий между бюджетами муниципальных образований с указанием объема предоставляемой субсидии, рассчитанного в соответствии с Методикой, утверждается нормативным правовым актом Правительства Брянской области.</w:t>
      </w:r>
    </w:p>
    <w:p w:rsidR="00707006" w:rsidRDefault="009C2E11">
      <w:bookmarkStart w:id="175" w:name="sub_3193"/>
      <w:r>
        <w:t xml:space="preserve">Размер уровня </w:t>
      </w:r>
      <w:proofErr w:type="spellStart"/>
      <w:r>
        <w:t>софинансирования</w:t>
      </w:r>
      <w:proofErr w:type="spellEnd"/>
      <w:r>
        <w:t xml:space="preserve"> расходного обязательства муниципального образования за </w:t>
      </w:r>
      <w:r>
        <w:lastRenderedPageBreak/>
        <w:t xml:space="preserve">счет средств бюджета муниципального образования составляет 5 процентов. Размер </w:t>
      </w:r>
      <w:proofErr w:type="spellStart"/>
      <w:r>
        <w:t>софинансирования</w:t>
      </w:r>
      <w:proofErr w:type="spellEnd"/>
      <w:r>
        <w:t xml:space="preserve"> за счет средств бюджета муниципального образования может быть увеличен в одностороннем порядке муниципальным образованием, что не влечет обязательств по увеличению размера субсидии из областного бюджета.</w:t>
      </w:r>
    </w:p>
    <w:p w:rsidR="00707006" w:rsidRDefault="009C2E11">
      <w:pPr>
        <w:pStyle w:val="a6"/>
        <w:rPr>
          <w:color w:val="000000"/>
          <w:sz w:val="16"/>
          <w:szCs w:val="16"/>
        </w:rPr>
      </w:pPr>
      <w:bookmarkStart w:id="176" w:name="sub_3110"/>
      <w:bookmarkEnd w:id="175"/>
      <w:r>
        <w:rPr>
          <w:color w:val="000000"/>
          <w:sz w:val="16"/>
          <w:szCs w:val="16"/>
        </w:rPr>
        <w:t>Информация об изменениях:</w:t>
      </w:r>
    </w:p>
    <w:bookmarkEnd w:id="176"/>
    <w:p w:rsidR="00707006" w:rsidRDefault="00707006">
      <w:pPr>
        <w:pStyle w:val="a7"/>
      </w:pPr>
      <w:r>
        <w:fldChar w:fldCharType="begin"/>
      </w:r>
      <w:r w:rsidR="009C2E11">
        <w:instrText>HYPERLINK "http://mobileonline.garant.ru/document?id=42472180&amp;sub=131"</w:instrText>
      </w:r>
      <w:r>
        <w:fldChar w:fldCharType="separate"/>
      </w:r>
      <w:r w:rsidR="009C2E11">
        <w:rPr>
          <w:rStyle w:val="a4"/>
        </w:rPr>
        <w:t>Постановлением</w:t>
      </w:r>
      <w:r>
        <w:fldChar w:fldCharType="end"/>
      </w:r>
      <w:r w:rsidR="009C2E11">
        <w:t xml:space="preserve"> Правительства Брянской области от 15 июня 2017 г. N 283-п в пункт 10 внесены изменения</w:t>
      </w:r>
    </w:p>
    <w:p w:rsidR="00707006" w:rsidRDefault="00707006">
      <w:pPr>
        <w:pStyle w:val="a7"/>
      </w:pPr>
      <w:hyperlink r:id="rId102" w:history="1">
        <w:r w:rsidR="009C2E11">
          <w:rPr>
            <w:rStyle w:val="a4"/>
          </w:rPr>
          <w:t>См. текст пункта в предыдущей редакции</w:t>
        </w:r>
      </w:hyperlink>
    </w:p>
    <w:p w:rsidR="00707006" w:rsidRDefault="009C2E11">
      <w:r>
        <w:t xml:space="preserve">10. Распределение объема </w:t>
      </w:r>
      <w:proofErr w:type="gramStart"/>
      <w:r>
        <w:t>средств, полученных муниципальным образованием в качестве субсидии осуществляется</w:t>
      </w:r>
      <w:proofErr w:type="gramEnd"/>
      <w:r>
        <w:t xml:space="preserve"> в следующем соотношении:</w:t>
      </w:r>
    </w:p>
    <w:p w:rsidR="00707006" w:rsidRDefault="009C2E11">
      <w:bookmarkStart w:id="177" w:name="sub_31102"/>
      <w:r>
        <w:t xml:space="preserve">не менее двух третьих объема средств подлежит направлению на </w:t>
      </w:r>
      <w:proofErr w:type="spellStart"/>
      <w:r>
        <w:t>софинансирование</w:t>
      </w:r>
      <w:proofErr w:type="spellEnd"/>
      <w:r>
        <w:t xml:space="preserve"> мероприятий по благоустройству дворовых территорий;</w:t>
      </w:r>
    </w:p>
    <w:p w:rsidR="00707006" w:rsidRDefault="009C2E11">
      <w:bookmarkStart w:id="178" w:name="sub_31103"/>
      <w:bookmarkEnd w:id="177"/>
      <w:r>
        <w:t xml:space="preserve">не более одной третьей объема средств подлежит направлению на </w:t>
      </w:r>
      <w:proofErr w:type="spellStart"/>
      <w:r>
        <w:t>софинансирование</w:t>
      </w:r>
      <w:proofErr w:type="spellEnd"/>
      <w:r>
        <w:t xml:space="preserve"> иных мероприятий по благоустройству, предусмотренных муниципальной программой на 2017 год, в том числе с включением не менее одной общественной территории, отобранной с учетом результатов общественного обсуждения.</w:t>
      </w:r>
    </w:p>
    <w:bookmarkEnd w:id="178"/>
    <w:p w:rsidR="00707006" w:rsidRDefault="009C2E11">
      <w:r>
        <w:t xml:space="preserve">Объем средств, подлежащий направлению в разрезе видов использования, предусмотренных </w:t>
      </w:r>
      <w:hyperlink w:anchor="sub_31102" w:history="1">
        <w:r>
          <w:rPr>
            <w:rStyle w:val="a4"/>
          </w:rPr>
          <w:t>абзацами вторым</w:t>
        </w:r>
      </w:hyperlink>
      <w:r>
        <w:t xml:space="preserve"> и </w:t>
      </w:r>
      <w:hyperlink w:anchor="sub_31103" w:history="1">
        <w:r>
          <w:rPr>
            <w:rStyle w:val="a4"/>
          </w:rPr>
          <w:t>третьим</w:t>
        </w:r>
      </w:hyperlink>
      <w:r>
        <w:t xml:space="preserve"> настоящего пункта, определяется для каждого муниципального образования - получателя субсидии из областного бюджета в соглашении о предоставлении субсидии.</w:t>
      </w:r>
    </w:p>
    <w:p w:rsidR="00707006" w:rsidRDefault="009C2E11">
      <w:bookmarkStart w:id="179" w:name="sub_3111"/>
      <w:r>
        <w:t>11. Минимальный перечень видов работ по благоустройству дворовых территорий многоквартирных домов (далее - минимальный перечень работ по благоустройству) включает:</w:t>
      </w:r>
    </w:p>
    <w:bookmarkEnd w:id="179"/>
    <w:p w:rsidR="00707006" w:rsidRDefault="009C2E11">
      <w:r>
        <w:t>ремонт дворовых проездов;</w:t>
      </w:r>
    </w:p>
    <w:p w:rsidR="00707006" w:rsidRDefault="009C2E11">
      <w:r>
        <w:t>обеспечение освещения дворовых территорий;</w:t>
      </w:r>
    </w:p>
    <w:p w:rsidR="00707006" w:rsidRDefault="009C2E11">
      <w:r>
        <w:t>установку скамеек;</w:t>
      </w:r>
    </w:p>
    <w:p w:rsidR="00707006" w:rsidRDefault="009C2E11">
      <w:r>
        <w:t>установка урн для мусора.</w:t>
      </w:r>
    </w:p>
    <w:p w:rsidR="00707006" w:rsidRDefault="009C2E11">
      <w:r>
        <w:t>Минимальный перечень работ по благоустройству является исчерпывающим и не может быть расширен.</w:t>
      </w:r>
    </w:p>
    <w:p w:rsidR="00707006" w:rsidRDefault="009C2E11">
      <w:bookmarkStart w:id="180" w:name="sub_3112"/>
      <w:r>
        <w:t>12. Перечень дополнительных видов работ по благоустройству дворовых территорий многоквартирных домов (далее - дополнительный перечень работ по благоустройству) включает:</w:t>
      </w:r>
    </w:p>
    <w:bookmarkEnd w:id="180"/>
    <w:p w:rsidR="00707006" w:rsidRDefault="009C2E11">
      <w:r>
        <w:t>оборудование детских и (или) спортивных площадок;</w:t>
      </w:r>
    </w:p>
    <w:p w:rsidR="00707006" w:rsidRDefault="009C2E11">
      <w:r>
        <w:t>оборудование автомобильных парковок;</w:t>
      </w:r>
    </w:p>
    <w:p w:rsidR="00707006" w:rsidRDefault="009C2E11">
      <w:r>
        <w:t xml:space="preserve">озеленение территорий, которое включает в себя: посадку деревьев, кустарников, газонов, снос и </w:t>
      </w:r>
      <w:proofErr w:type="spellStart"/>
      <w:r>
        <w:t>кронирование</w:t>
      </w:r>
      <w:proofErr w:type="spellEnd"/>
      <w:r>
        <w:t xml:space="preserve"> деревьев, корчевание пней и пр.;</w:t>
      </w:r>
    </w:p>
    <w:p w:rsidR="00707006" w:rsidRDefault="009C2E11">
      <w:r>
        <w:t>устройство парковочных карманов (асфальтобетонные и щебеночные покрытия);</w:t>
      </w:r>
    </w:p>
    <w:p w:rsidR="00707006" w:rsidRDefault="009C2E11">
      <w:r>
        <w:t>обустройство расширений проезжих частей дворовых территорий многоквартирных домов (МКД);</w:t>
      </w:r>
    </w:p>
    <w:p w:rsidR="00707006" w:rsidRDefault="009C2E11">
      <w:r>
        <w:t>устройство новых пешеходных дорожек;</w:t>
      </w:r>
    </w:p>
    <w:p w:rsidR="00707006" w:rsidRDefault="009C2E11">
      <w:r>
        <w:t>ремонт существующих пешеходных дорожек;</w:t>
      </w:r>
    </w:p>
    <w:p w:rsidR="00707006" w:rsidRDefault="009C2E11">
      <w:r>
        <w:t>замена бордюрного камня на тротуарах и подходах к подъездам;</w:t>
      </w:r>
    </w:p>
    <w:p w:rsidR="00707006" w:rsidRDefault="009C2E11">
      <w:r>
        <w:t>окраска бордюрного камня;</w:t>
      </w:r>
    </w:p>
    <w:p w:rsidR="00707006" w:rsidRDefault="009C2E11">
      <w:r>
        <w:t>установка детского, игрового, спортивного оборудования, а также оборудования для хозяйственных площадок (</w:t>
      </w:r>
      <w:proofErr w:type="spellStart"/>
      <w:r>
        <w:t>коврочистки</w:t>
      </w:r>
      <w:proofErr w:type="spellEnd"/>
      <w:r>
        <w:t>, стойки для сушки белья и др.);</w:t>
      </w:r>
    </w:p>
    <w:p w:rsidR="00707006" w:rsidRDefault="009C2E11">
      <w:r>
        <w:t>установка ограждений газонов, палисадников, детских, игровых, спортивных площадок, парковок;</w:t>
      </w:r>
    </w:p>
    <w:p w:rsidR="00707006" w:rsidRDefault="009C2E11">
      <w:proofErr w:type="gramStart"/>
      <w:r>
        <w:t>отсыпка, планировка и выравнивание: газонов, палисадников, детских, игровых, спортивных и хозяйственных площадок, вазонов, цветочниц;</w:t>
      </w:r>
      <w:proofErr w:type="gramEnd"/>
    </w:p>
    <w:p w:rsidR="00707006" w:rsidRDefault="009C2E11">
      <w:r>
        <w:t xml:space="preserve">устройство пандусов для обеспечения беспрепятственного перемещения по дворовой территории МКД </w:t>
      </w:r>
      <w:proofErr w:type="spellStart"/>
      <w:r>
        <w:t>маломобильных</w:t>
      </w:r>
      <w:proofErr w:type="spellEnd"/>
      <w:r>
        <w:t xml:space="preserve"> групп населения;</w:t>
      </w:r>
    </w:p>
    <w:p w:rsidR="00707006" w:rsidRDefault="009C2E11">
      <w:r>
        <w:t xml:space="preserve">установка ограждающих устройств: бетонных, металлических столбиков для ограждения </w:t>
      </w:r>
      <w:r>
        <w:lastRenderedPageBreak/>
        <w:t>парковок, тротуаров, детских игровых площадок (кроме шлагбаумов и автоматических ворот);</w:t>
      </w:r>
    </w:p>
    <w:p w:rsidR="00707006" w:rsidRDefault="009C2E11">
      <w:r>
        <w:t>установка вазонов, цветочниц.</w:t>
      </w:r>
    </w:p>
    <w:p w:rsidR="00707006" w:rsidRDefault="009C2E11">
      <w:r>
        <w:t>Дополнительный перечень работ по благоустройству является открытым и может быть дополнен по решению Главного распорядителя средств областного бюджета иными видами работ.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707006" w:rsidRDefault="009C2E11">
      <w:pPr>
        <w:pStyle w:val="a6"/>
        <w:rPr>
          <w:color w:val="000000"/>
          <w:sz w:val="16"/>
          <w:szCs w:val="16"/>
        </w:rPr>
      </w:pPr>
      <w:bookmarkStart w:id="181" w:name="sub_3113"/>
      <w:r>
        <w:rPr>
          <w:color w:val="000000"/>
          <w:sz w:val="16"/>
          <w:szCs w:val="16"/>
        </w:rPr>
        <w:t>Информация об изменениях:</w:t>
      </w:r>
    </w:p>
    <w:bookmarkEnd w:id="181"/>
    <w:p w:rsidR="00707006" w:rsidRDefault="00707006">
      <w:pPr>
        <w:pStyle w:val="a7"/>
      </w:pPr>
      <w:r>
        <w:fldChar w:fldCharType="begin"/>
      </w:r>
      <w:r w:rsidR="009C2E11">
        <w:instrText>HYPERLINK "http://mobileonline.garant.ru/document?id=42472180&amp;sub=132"</w:instrText>
      </w:r>
      <w:r>
        <w:fldChar w:fldCharType="separate"/>
      </w:r>
      <w:r w:rsidR="009C2E11">
        <w:rPr>
          <w:rStyle w:val="a4"/>
        </w:rPr>
        <w:t>Постановлением</w:t>
      </w:r>
      <w:r>
        <w:fldChar w:fldCharType="end"/>
      </w:r>
      <w:r w:rsidR="009C2E11">
        <w:t xml:space="preserve"> Правительства Брянской области от 15 июня 2017 г. N 283-п в пункт 13 внесены изменения</w:t>
      </w:r>
    </w:p>
    <w:p w:rsidR="00707006" w:rsidRDefault="00707006">
      <w:pPr>
        <w:pStyle w:val="a7"/>
      </w:pPr>
      <w:hyperlink r:id="rId103" w:history="1">
        <w:r w:rsidR="009C2E11">
          <w:rPr>
            <w:rStyle w:val="a4"/>
          </w:rPr>
          <w:t>См. текст пункта в предыдущей редакции</w:t>
        </w:r>
      </w:hyperlink>
    </w:p>
    <w:p w:rsidR="00707006" w:rsidRDefault="009C2E11">
      <w:r>
        <w:t>13. Настоящим Порядком предусматривается привлечение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к реализации мероприятий по благоустройству дворовых территорий в рамках дополнительного перечня работ по благоустройству в форме финансового и (или) трудового участия.</w:t>
      </w:r>
    </w:p>
    <w:p w:rsidR="00707006" w:rsidRDefault="009C2E11">
      <w:r>
        <w:t>Причем, доля такого участия в финансовой и (или) трудовой форме определяется в соответствии с Соглашением о предоставлении субсидии, заключаемого между главным распорядителем бюджетных средств и администрациями муниципальных образований Брянской области (далее - Соглашение).</w:t>
      </w:r>
    </w:p>
    <w:p w:rsidR="00707006" w:rsidRDefault="009C2E11">
      <w:bookmarkStart w:id="182" w:name="sub_31133"/>
      <w:proofErr w:type="gramStart"/>
      <w: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включенных в дополнительный перечень работ, и составляет не менее 5 процентов.</w:t>
      </w:r>
    </w:p>
    <w:p w:rsidR="00707006" w:rsidRDefault="009C2E11">
      <w:bookmarkStart w:id="183" w:name="sub_3114"/>
      <w:bookmarkEnd w:id="182"/>
      <w:r>
        <w:t>14. Субсидии предоставляются на основании типового соглашения, утвержденного нормативным правовым актом Главного распорядителя бюджетных сре</w:t>
      </w:r>
      <w:proofErr w:type="gramStart"/>
      <w:r>
        <w:t>дств в с</w:t>
      </w:r>
      <w:proofErr w:type="gramEnd"/>
      <w:r>
        <w:t xml:space="preserve">оответствии с </w:t>
      </w:r>
      <w:hyperlink r:id="rId104" w:history="1">
        <w:r>
          <w:rPr>
            <w:rStyle w:val="a4"/>
          </w:rPr>
          <w:t>приказом</w:t>
        </w:r>
      </w:hyperlink>
      <w:r>
        <w:t xml:space="preserve"> департамента финансов Брянской области от 14 декабря 2016 года N 197 "Об утверждении типовой формы соглашения между исполнительным органом государственной власти Брянской области и органом местного самоуправления Брянской области о предоставлении субсидии".</w:t>
      </w:r>
    </w:p>
    <w:p w:rsidR="00707006" w:rsidRDefault="009C2E11">
      <w:bookmarkStart w:id="184" w:name="sub_31141"/>
      <w:bookmarkEnd w:id="183"/>
      <w:r>
        <w:t>14.1. В соглашении предусматриваются:</w:t>
      </w:r>
    </w:p>
    <w:bookmarkEnd w:id="184"/>
    <w:p w:rsidR="00707006" w:rsidRDefault="009C2E11">
      <w:r>
        <w:t>объем и назначение субсидии;</w:t>
      </w:r>
    </w:p>
    <w:p w:rsidR="00707006" w:rsidRDefault="009C2E11">
      <w:r>
        <w:t>сведения о средствах, предусмотренных в бюджете муниципального образования на реализацию муниципальной программы формирования современной городской среды;</w:t>
      </w:r>
    </w:p>
    <w:p w:rsidR="00707006" w:rsidRDefault="009C2E11">
      <w:r>
        <w:t>реквизиты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w:t>
      </w:r>
    </w:p>
    <w:p w:rsidR="00707006" w:rsidRDefault="009C2E11">
      <w:r>
        <w:t>условия предоставления и расходования субсидии;</w:t>
      </w:r>
    </w:p>
    <w:p w:rsidR="00707006" w:rsidRDefault="009C2E11">
      <w:r>
        <w:t>порядок перечисления субсидии;</w:t>
      </w:r>
    </w:p>
    <w:p w:rsidR="00707006" w:rsidRDefault="009C2E11">
      <w:r>
        <w:t>график перечисления субсидий;</w:t>
      </w:r>
    </w:p>
    <w:p w:rsidR="00707006" w:rsidRDefault="009C2E11">
      <w:r>
        <w:t xml:space="preserve">объем средств, подлежащий направлению в разрезе видов использования, предусмотренных </w:t>
      </w:r>
      <w:hyperlink w:anchor="sub_31102" w:history="1">
        <w:r>
          <w:rPr>
            <w:rStyle w:val="a4"/>
          </w:rPr>
          <w:t>абзацами вторым</w:t>
        </w:r>
      </w:hyperlink>
      <w:r>
        <w:t xml:space="preserve"> и </w:t>
      </w:r>
      <w:hyperlink w:anchor="sub_31103" w:history="1">
        <w:r>
          <w:rPr>
            <w:rStyle w:val="a4"/>
          </w:rPr>
          <w:t>третьим пункта 10</w:t>
        </w:r>
      </w:hyperlink>
      <w:r>
        <w:t xml:space="preserve"> настоящего Порядка;</w:t>
      </w:r>
    </w:p>
    <w:p w:rsidR="00707006" w:rsidRDefault="009C2E11">
      <w:r>
        <w:t xml:space="preserve">значение показателя результативности использования субсидии, установленного в соответствии с </w:t>
      </w:r>
      <w:hyperlink w:anchor="sub_3117" w:history="1">
        <w:r>
          <w:rPr>
            <w:rStyle w:val="a4"/>
          </w:rPr>
          <w:t>пунктом 17</w:t>
        </w:r>
      </w:hyperlink>
      <w:r>
        <w:t xml:space="preserve"> настоящего Порядка, и обязательства муниципального образования по его достижению;</w:t>
      </w:r>
    </w:p>
    <w:p w:rsidR="00707006" w:rsidRDefault="009C2E11">
      <w:r>
        <w:t>сроки и порядок предоставления отчетности об осуществлении расходов муниципальным образованием, источником финансового обеспечения которых является субсидия;</w:t>
      </w:r>
    </w:p>
    <w:p w:rsidR="00707006" w:rsidRDefault="009C2E11">
      <w:r>
        <w:t xml:space="preserve">обязательства муниципального образования по согласованию с Главным распорядителем средств областного бюджета муниципальных программ, </w:t>
      </w:r>
      <w:proofErr w:type="spellStart"/>
      <w:r>
        <w:t>софинансируемых</w:t>
      </w:r>
      <w:proofErr w:type="spellEnd"/>
      <w:r>
        <w:t xml:space="preserve"> за счет средств областного бюджета, и внесение в них изменений, которые влекут изменения объемов </w:t>
      </w:r>
      <w:r>
        <w:lastRenderedPageBreak/>
        <w:t>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707006" w:rsidRDefault="009C2E11">
      <w:r>
        <w:t xml:space="preserve">порядок осуществления </w:t>
      </w:r>
      <w:proofErr w:type="gramStart"/>
      <w:r>
        <w:t>контроля за</w:t>
      </w:r>
      <w:proofErr w:type="gramEnd"/>
      <w:r>
        <w:t xml:space="preserve"> исполнением условий соглашения, а также основания и порядок возврата субсидии;</w:t>
      </w:r>
    </w:p>
    <w:p w:rsidR="00707006" w:rsidRDefault="009C2E11">
      <w:r>
        <w:t xml:space="preserve">последствия </w:t>
      </w:r>
      <w:proofErr w:type="spellStart"/>
      <w:r>
        <w:t>недостижения</w:t>
      </w:r>
      <w:proofErr w:type="spellEnd"/>
      <w:r>
        <w:t xml:space="preserve"> муниципальным образованием установленных </w:t>
      </w:r>
      <w:proofErr w:type="gramStart"/>
      <w:r>
        <w:t>значений показателей результативности предоставления субсидии</w:t>
      </w:r>
      <w:proofErr w:type="gramEnd"/>
      <w:r>
        <w:t>;</w:t>
      </w:r>
    </w:p>
    <w:p w:rsidR="00707006" w:rsidRDefault="009C2E11">
      <w:r>
        <w:t>ответственность сторон за нарушение условий соглашения;</w:t>
      </w:r>
    </w:p>
    <w:p w:rsidR="00707006" w:rsidRDefault="009C2E11">
      <w:r>
        <w:t>условие о вступлении в силу соглашения.</w:t>
      </w:r>
    </w:p>
    <w:p w:rsidR="00707006" w:rsidRDefault="009C2E11">
      <w:bookmarkStart w:id="185" w:name="sub_31142"/>
      <w:r>
        <w:t>14.2. Соглашение о предоставлении субсидии включает следующие обязательства муниципального образования:</w:t>
      </w:r>
    </w:p>
    <w:p w:rsidR="00707006" w:rsidRDefault="009C2E11">
      <w:pPr>
        <w:pStyle w:val="a6"/>
        <w:rPr>
          <w:color w:val="000000"/>
          <w:sz w:val="16"/>
          <w:szCs w:val="16"/>
        </w:rPr>
      </w:pPr>
      <w:bookmarkStart w:id="186" w:name="sub_311421"/>
      <w:bookmarkEnd w:id="185"/>
      <w:r>
        <w:rPr>
          <w:color w:val="000000"/>
          <w:sz w:val="16"/>
          <w:szCs w:val="16"/>
        </w:rPr>
        <w:t>Информация об изменениях:</w:t>
      </w:r>
    </w:p>
    <w:bookmarkEnd w:id="186"/>
    <w:p w:rsidR="00707006" w:rsidRDefault="00707006">
      <w:pPr>
        <w:pStyle w:val="a7"/>
      </w:pPr>
      <w:r>
        <w:fldChar w:fldCharType="begin"/>
      </w:r>
      <w:r w:rsidR="009C2E11">
        <w:instrText>HYPERLINK "http://mobileonline.garant.ru/document?id=42472180&amp;sub=133"</w:instrText>
      </w:r>
      <w:r>
        <w:fldChar w:fldCharType="separate"/>
      </w:r>
      <w:r w:rsidR="009C2E11">
        <w:rPr>
          <w:rStyle w:val="a4"/>
        </w:rPr>
        <w:t>Постановлением</w:t>
      </w:r>
      <w:r>
        <w:fldChar w:fldCharType="end"/>
      </w:r>
      <w:r w:rsidR="009C2E11">
        <w:t xml:space="preserve"> Правительства Брянской области от 15 июня 2017 г. N 283-п в подпункт 1 внесены изменения</w:t>
      </w:r>
    </w:p>
    <w:p w:rsidR="00707006" w:rsidRDefault="00707006">
      <w:pPr>
        <w:pStyle w:val="a7"/>
      </w:pPr>
      <w:hyperlink r:id="rId105" w:history="1">
        <w:r w:rsidR="009C2E11">
          <w:rPr>
            <w:rStyle w:val="a4"/>
          </w:rPr>
          <w:t>См. текст подпункта в предыдущей редакции</w:t>
        </w:r>
      </w:hyperlink>
    </w:p>
    <w:p w:rsidR="00707006" w:rsidRDefault="009C2E11">
      <w:r>
        <w:t>1) не позднее 1 апреля 2017 года разработать и опубликовать для общественного обсуждения (со сроком обсуждения не менее 30 дней со дня опубликования) проект муниципальной программы формирования современной городской среды на 2017 год, включающий, в том числе, следующую информацию:</w:t>
      </w:r>
    </w:p>
    <w:p w:rsidR="00707006" w:rsidRDefault="009C2E11">
      <w:r>
        <w:t>размер средств муниципального бюджета (с учетом предоставленной субсидии из бюджета Брянской области), направляемых на финансирование мероприятий этой программы, в том числе размер средств, направляемых на финансирование мероприятий по благоустройству дворовых территорий;</w:t>
      </w:r>
    </w:p>
    <w:p w:rsidR="00707006" w:rsidRDefault="009C2E11">
      <w:r>
        <w:t xml:space="preserve">минимальный перечень работ по благоустройству дворовых территорий, с приложением визуализированного перечня образцов элементов благоустройства, предполагаемых к размещению на дворовой территории в соответствии с </w:t>
      </w:r>
      <w:hyperlink w:anchor="sub_3111" w:history="1">
        <w:r>
          <w:rPr>
            <w:rStyle w:val="a4"/>
          </w:rPr>
          <w:t>пунктом 11</w:t>
        </w:r>
      </w:hyperlink>
      <w:r>
        <w:t xml:space="preserve"> настоящего Порядка;</w:t>
      </w:r>
    </w:p>
    <w:p w:rsidR="00707006" w:rsidRDefault="009C2E11">
      <w:r>
        <w:t xml:space="preserve">дополнительный перечень работ по благоустройству дворовых территорий в соответствии с перечнем, установленным </w:t>
      </w:r>
      <w:hyperlink w:anchor="sub_3112" w:history="1">
        <w:r>
          <w:rPr>
            <w:rStyle w:val="a4"/>
          </w:rPr>
          <w:t>пунктом 12</w:t>
        </w:r>
      </w:hyperlink>
      <w:r>
        <w:t xml:space="preserve"> настоящим Порядка;</w:t>
      </w:r>
    </w:p>
    <w:p w:rsidR="00707006" w:rsidRDefault="009C2E11">
      <w:bookmarkStart w:id="187" w:name="sub_3114215"/>
      <w:r>
        <w:t xml:space="preserve">форма участия (финансовое и (или) трудовое) и доля участия заинтересованных лиц в выполнении дополнительного перечня работ по благоустройству дворовых территорий с учетом требований </w:t>
      </w:r>
      <w:hyperlink w:anchor="sub_31133" w:history="1">
        <w:r>
          <w:rPr>
            <w:rStyle w:val="a4"/>
          </w:rPr>
          <w:t>абзаца третьего пункта 13</w:t>
        </w:r>
      </w:hyperlink>
      <w:r>
        <w:t xml:space="preserve"> настоящего Порядка;</w:t>
      </w:r>
    </w:p>
    <w:bookmarkEnd w:id="187"/>
    <w:p w:rsidR="00707006" w:rsidRDefault="009C2E11">
      <w:r>
        <w:t>нормативную стоимость (единичные расценки) работ по благоустройству дворовых территорий, входящих в дополнительный перечень таких работ;</w:t>
      </w:r>
    </w:p>
    <w:p w:rsidR="00707006" w:rsidRDefault="009C2E11">
      <w: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t>контроля за</w:t>
      </w:r>
      <w:proofErr w:type="gramEnd"/>
      <w:r>
        <w:t xml:space="preserve"> их расходованием, а также порядок и форма участия (финансовое и (или) трудовое) граждан в выполнении указанных работ. </w:t>
      </w:r>
      <w:proofErr w:type="gramStart"/>
      <w:r>
        <w:t>При этом указанный порядок должен предусматривать открытие муниципальным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счетов для перечисления таких средств в российских кредитных организациях, величина собственных средств (капитала) которых составляет не менее двадцати миллиардов рублей, либо в органах казначейства, необходимость перечисления средств в установленные сроки, а также необходимость ведения уполномоченным предприятием учета поступающих</w:t>
      </w:r>
      <w:proofErr w:type="gramEnd"/>
      <w:r>
        <w:t xml:space="preserve"> средств в отношении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в информационно-телекоммуникационной сети "Интернет" и направление их в этот же срок в адрес общественной комиссии, создаваемой в соответствие с </w:t>
      </w:r>
      <w:hyperlink w:anchor="sub_311423" w:history="1">
        <w:r>
          <w:rPr>
            <w:rStyle w:val="a4"/>
          </w:rPr>
          <w:t>подпунктом 3</w:t>
        </w:r>
      </w:hyperlink>
      <w:r>
        <w:t xml:space="preserve"> настоящего пункта;</w:t>
      </w:r>
    </w:p>
    <w:p w:rsidR="00707006" w:rsidRDefault="009C2E11">
      <w:r>
        <w:t xml:space="preserve">порядок разработки, обсуждения с заинтересованными лицами и утверждения </w:t>
      </w:r>
      <w:proofErr w:type="spellStart"/>
      <w:proofErr w:type="gramStart"/>
      <w:r>
        <w:t>дизайн-проектов</w:t>
      </w:r>
      <w:proofErr w:type="spellEnd"/>
      <w:proofErr w:type="gramEnd"/>
      <w:r>
        <w:t xml:space="preserve"> благоустройства дворовой территории, включенных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w:t>
      </w:r>
      <w:r>
        <w:lastRenderedPageBreak/>
        <w:t>предлагаемых к размещению на соответствующей дворовой территории;</w:t>
      </w:r>
    </w:p>
    <w:p w:rsidR="00707006" w:rsidRDefault="009C2E11">
      <w:r>
        <w:t xml:space="preserve">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t>маломобильных</w:t>
      </w:r>
      <w:proofErr w:type="spellEnd"/>
      <w:r>
        <w:t xml:space="preserve"> групп населения.</w:t>
      </w:r>
    </w:p>
    <w:p w:rsidR="00707006" w:rsidRDefault="009C2E11">
      <w:bookmarkStart w:id="188" w:name="sub_311422"/>
      <w:proofErr w:type="gramStart"/>
      <w:r>
        <w:t>2) не позднее 1 апреля 2017 года 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 (далее - предложения), исходя из даты представления таких предложений и при условии их соответствия установленным требованиям, оформленных в соответствии с законодательством Российской Федерации в виде протоколов</w:t>
      </w:r>
      <w:proofErr w:type="gramEnd"/>
      <w:r>
        <w:t xml:space="preserve">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w:t>
      </w:r>
      <w:proofErr w:type="gramStart"/>
      <w:r>
        <w:t>содержащих</w:t>
      </w:r>
      <w:proofErr w:type="gramEnd"/>
      <w:r>
        <w:t xml:space="preserve"> в том числе следующую информацию:</w:t>
      </w:r>
    </w:p>
    <w:bookmarkEnd w:id="188"/>
    <w:p w:rsidR="00707006" w:rsidRDefault="009C2E11">
      <w:r>
        <w:t>решение об обращении с предложением по включению дворовой территории в муниципальную программу на 2017 год;</w:t>
      </w:r>
    </w:p>
    <w:p w:rsidR="00707006" w:rsidRDefault="009C2E11">
      <w:r>
        <w:t>перечень работ по благоустройству дворовой территории, сформированный исходя из минимального перечня работ по благоустройству;</w:t>
      </w:r>
    </w:p>
    <w:p w:rsidR="00707006" w:rsidRDefault="009C2E11">
      <w: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707006" w:rsidRDefault="009C2E11">
      <w:r>
        <w:t>форма участия (финансовое и (или) трудовое) и доля участия заинтересованных лиц в реализации мероприятий по благоустройству дворовой территории;</w:t>
      </w:r>
    </w:p>
    <w:p w:rsidR="00707006" w:rsidRDefault="009C2E11">
      <w:r>
        <w:t xml:space="preserve">представитель (представители) заинтересованных лиц, уполномоченных на представление предложений, согласование </w:t>
      </w:r>
      <w:proofErr w:type="spellStart"/>
      <w:proofErr w:type="gramStart"/>
      <w:r>
        <w:t>дизайн-проекта</w:t>
      </w:r>
      <w:proofErr w:type="spellEnd"/>
      <w:proofErr w:type="gramEnd"/>
      <w: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707006" w:rsidRDefault="009C2E11">
      <w:bookmarkStart w:id="189" w:name="sub_311423"/>
      <w:r>
        <w:t xml:space="preserve">3) не позднее 1 апреля 2017 года разработать, утвердить и опубликовать порядок общественного обсуждения проекта муниципальной программы формирования современной городской среды на 2017 год, </w:t>
      </w:r>
      <w:proofErr w:type="gramStart"/>
      <w:r>
        <w:t>предусматривающий</w:t>
      </w:r>
      <w:proofErr w:type="gramEnd"/>
      <w:r>
        <w:t xml:space="preserve">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rsidR="00707006" w:rsidRDefault="009C2E11">
      <w:bookmarkStart w:id="190" w:name="sub_311424"/>
      <w:bookmarkEnd w:id="189"/>
      <w:r>
        <w:t>4) не позднее 1 апреля 2017 года разработать, утвердить и опубликовать порядок и сроки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на 2017 год общественной территории, подлежащей обязательному благоустройству в 2017 году;</w:t>
      </w:r>
    </w:p>
    <w:p w:rsidR="00707006" w:rsidRDefault="009C2E11">
      <w:bookmarkStart w:id="191" w:name="sub_311425"/>
      <w:bookmarkEnd w:id="190"/>
      <w:r>
        <w:t>5) не позднее 25 мая 2017 года с учетом результатов общественного обсуждения утвердить муниципальную программу формирования современной городской среды на 2017 год;</w:t>
      </w:r>
    </w:p>
    <w:p w:rsidR="00707006" w:rsidRDefault="009C2E11">
      <w:bookmarkStart w:id="192" w:name="sub_311426"/>
      <w:bookmarkEnd w:id="191"/>
      <w:proofErr w:type="gramStart"/>
      <w:r>
        <w:t>6) не позднее 1 июля 2017 г. 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формирования современной городской среды на 2017 год,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w:t>
      </w:r>
      <w:proofErr w:type="gramEnd"/>
      <w:r>
        <w:t xml:space="preserve"> благоустройства, </w:t>
      </w:r>
      <w:proofErr w:type="gramStart"/>
      <w:r>
        <w:t>предлагаемых</w:t>
      </w:r>
      <w:proofErr w:type="gramEnd"/>
      <w:r>
        <w:t xml:space="preserve"> к размещению на соответствующей территории;</w:t>
      </w:r>
    </w:p>
    <w:p w:rsidR="00707006" w:rsidRDefault="009C2E11">
      <w:bookmarkStart w:id="193" w:name="sub_311427"/>
      <w:bookmarkEnd w:id="192"/>
      <w:r>
        <w:t>7) завершить реализацию муниципальной программы формирования современной городской среды на 2017 год до конца 2017 года;</w:t>
      </w:r>
    </w:p>
    <w:p w:rsidR="00707006" w:rsidRDefault="009C2E11">
      <w:bookmarkStart w:id="194" w:name="sub_311428"/>
      <w:bookmarkEnd w:id="193"/>
      <w:r>
        <w:t>8) реализовать возможность привлечения для выполнения работ по благоустройству дворовых территорий студенческих строительных отрядов;</w:t>
      </w:r>
    </w:p>
    <w:p w:rsidR="00707006" w:rsidRDefault="009C2E11">
      <w:bookmarkStart w:id="195" w:name="sub_311429"/>
      <w:bookmarkEnd w:id="194"/>
      <w:r>
        <w:lastRenderedPageBreak/>
        <w:t>9) предоставить отчетность об исполнении обязательств, вытекающих из соглашения, в том числе о достигнутых значениях показателей результативности предоставления субсидии.</w:t>
      </w:r>
    </w:p>
    <w:p w:rsidR="00707006" w:rsidRDefault="009C2E11">
      <w:bookmarkStart w:id="196" w:name="sub_3115"/>
      <w:bookmarkEnd w:id="195"/>
      <w:r>
        <w:t xml:space="preserve">15. Муниципальная программа на 2017 год формируется с учетом Методических рекомендаций Минстроя РФ, а также, в том числе, - положений </w:t>
      </w:r>
      <w:hyperlink r:id="rId106" w:history="1">
        <w:r>
          <w:rPr>
            <w:rStyle w:val="a4"/>
          </w:rPr>
          <w:t>пункта 13</w:t>
        </w:r>
      </w:hyperlink>
      <w:r>
        <w:t xml:space="preserve"> Правил.</w:t>
      </w:r>
    </w:p>
    <w:bookmarkEnd w:id="196"/>
    <w:p w:rsidR="00707006" w:rsidRDefault="009C2E11">
      <w:proofErr w:type="gramStart"/>
      <w:r>
        <w:t xml:space="preserve">Главный распорядитель средств областного бюджета, в рамках реализации основных мероприятий государственной программы "Развитие топливно-энергетического комплекса и жилищно-коммунального хозяйства Брянской области" (2014 - 2020 годы), направленных на поддержку региональных программ формирования современной городской среды, с учетом положений </w:t>
      </w:r>
      <w:hyperlink r:id="rId107" w:history="1">
        <w:r>
          <w:rPr>
            <w:rStyle w:val="a4"/>
          </w:rPr>
          <w:t>Методических рекомендаций</w:t>
        </w:r>
      </w:hyperlink>
      <w:r>
        <w:t xml:space="preserve"> Минстроя РФ и результатов реализации муниципальных программ в 2017 году, обеспечивает проведение общественных обсуждений и не позднее 31 декабря 2017 года утверждение органами</w:t>
      </w:r>
      <w:proofErr w:type="gramEnd"/>
      <w:r>
        <w:t xml:space="preserve"> </w:t>
      </w:r>
      <w:proofErr w:type="gramStart"/>
      <w:r>
        <w:t xml:space="preserve">местного самоуправления поселений, в состав которых входят населенные пункты с численностью населения свыше 1000 человек, синхронизированных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муниципальных программ на 2018 - 2022 годы, включающих, в том числе, информацию в соответствии с </w:t>
      </w:r>
      <w:hyperlink r:id="rId108" w:history="1">
        <w:r>
          <w:rPr>
            <w:rStyle w:val="a4"/>
          </w:rPr>
          <w:t>подпунктами "а" - "е" пункта 14</w:t>
        </w:r>
      </w:hyperlink>
      <w:r>
        <w:t xml:space="preserve"> Правил.</w:t>
      </w:r>
      <w:proofErr w:type="gramEnd"/>
    </w:p>
    <w:p w:rsidR="00707006" w:rsidRDefault="009C2E11">
      <w:bookmarkStart w:id="197" w:name="sub_3116"/>
      <w:r>
        <w:t xml:space="preserve">16. </w:t>
      </w:r>
      <w:proofErr w:type="gramStart"/>
      <w:r>
        <w:t>Главный распорядитель средств областного бюджета, на основании соглашений о предоставлении субсидий из областного бюджета на поддержку муниципальных программ формирования современной городской среды бюджетам муниципальных образований, заключенных с администрациями муниципальных образований - получателями субсидий, осуществляет перечисление средств субсидий в полном объеме в срок, определенный графиком перечисления субсидий, утверждаемом как приложение к таким соглашениям.</w:t>
      </w:r>
      <w:proofErr w:type="gramEnd"/>
    </w:p>
    <w:bookmarkEnd w:id="197"/>
    <w:p w:rsidR="00707006" w:rsidRDefault="009C2E11">
      <w:proofErr w:type="gramStart"/>
      <w:r>
        <w:t xml:space="preserve">Перечисление субсидии производится с лицевого счета Главного распорядителя средств областного бюджета, открытого в департаменте финансов Брянской области, на счет управления Федерального казначейства по Брянской области, открытый на балансовом </w:t>
      </w:r>
      <w:hyperlink r:id="rId109" w:history="1">
        <w:r>
          <w:rPr>
            <w:rStyle w:val="a4"/>
          </w:rPr>
          <w:t>счете N 40101</w:t>
        </w:r>
      </w:hyperlink>
      <w:r>
        <w:t xml:space="preserve"> "Доходы, распределяемые органами Федерального казначейства между уровнями бюджетной системы Российской Федерации", с последующим зачислением средств в бюджет муниципального образования.</w:t>
      </w:r>
      <w:proofErr w:type="gramEnd"/>
    </w:p>
    <w:p w:rsidR="00707006" w:rsidRDefault="009C2E11">
      <w:r>
        <w:t xml:space="preserve">Субсидии, поступившие в местные бюджеты из областного бюджета, учитываются в доходах местных бюджетов по действующим кодам </w:t>
      </w:r>
      <w:hyperlink r:id="rId110" w:history="1">
        <w:r>
          <w:rPr>
            <w:rStyle w:val="a4"/>
          </w:rPr>
          <w:t>бюджетной классификации</w:t>
        </w:r>
      </w:hyperlink>
      <w:r>
        <w:t>.</w:t>
      </w:r>
    </w:p>
    <w:p w:rsidR="00707006" w:rsidRDefault="009C2E11">
      <w:bookmarkStart w:id="198" w:name="sub_3117"/>
      <w:r>
        <w:t>17. Муниципальное образование - получатель субсидии ежеквартально представляет главному распорядителю средств областного бюджета не позднее 5-го числа месяца, следующего за отчетным кварталом, отчет об исполнении условий предоставления субсидии, о расходовании субсидии, а так же об эффективности ее расходования по формам, утвержденным в Соглашении.</w:t>
      </w:r>
    </w:p>
    <w:p w:rsidR="00707006" w:rsidRDefault="009C2E11">
      <w:bookmarkStart w:id="199" w:name="sub_3118"/>
      <w:bookmarkEnd w:id="198"/>
      <w:r>
        <w:t xml:space="preserve">18. Показатели результативности использования субсидий, предусмотренные </w:t>
      </w:r>
      <w:hyperlink w:anchor="sub_31182" w:history="1">
        <w:r>
          <w:rPr>
            <w:rStyle w:val="a4"/>
          </w:rPr>
          <w:t>абзацем 2</w:t>
        </w:r>
      </w:hyperlink>
      <w:r>
        <w:t xml:space="preserve"> настоящего пункта, устанавливаются в отношении каждого муниципального образования в Соглашении, заключаемом между Главным распорядителем средств областного бюджета и администрацией муниципального образования, с учетом обеспечения достижения соответствующих показателей по субъекту.</w:t>
      </w:r>
    </w:p>
    <w:p w:rsidR="00707006" w:rsidRDefault="009C2E11">
      <w:bookmarkStart w:id="200" w:name="sub_31182"/>
      <w:bookmarkEnd w:id="199"/>
      <w:r>
        <w:t xml:space="preserve">Показателями результативности использования субсидии является степень исполнения обязательств, предусмотренных </w:t>
      </w:r>
      <w:hyperlink w:anchor="sub_31142" w:history="1">
        <w:r>
          <w:rPr>
            <w:rStyle w:val="a4"/>
          </w:rPr>
          <w:t>подпунктом 14.2 пункта 14</w:t>
        </w:r>
      </w:hyperlink>
      <w:r>
        <w:t xml:space="preserve"> настоящего Порядка.</w:t>
      </w:r>
    </w:p>
    <w:bookmarkEnd w:id="200"/>
    <w:p w:rsidR="00707006" w:rsidRDefault="009C2E11">
      <w:r>
        <w:t>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соглашением, и значений показателей результативности использования субсидии, фактически достигнутых по итогам завершения планового года.</w:t>
      </w:r>
    </w:p>
    <w:p w:rsidR="00707006" w:rsidRDefault="009C2E11">
      <w:r>
        <w:t xml:space="preserve">Индекс, отражающий уровень </w:t>
      </w:r>
      <w:proofErr w:type="spellStart"/>
      <w:r>
        <w:t>недостижения</w:t>
      </w:r>
      <w:proofErr w:type="spellEnd"/>
      <w:r>
        <w:t xml:space="preserve"> значения i-го показателя результативности использования субсидии из областного бюджета (</w:t>
      </w:r>
      <w:proofErr w:type="spellStart"/>
      <w:r>
        <w:t>Di</w:t>
      </w:r>
      <w:proofErr w:type="spellEnd"/>
      <w:r>
        <w:t>), определяется по формуле:</w:t>
      </w:r>
    </w:p>
    <w:p w:rsidR="00707006" w:rsidRDefault="00707006"/>
    <w:p w:rsidR="00707006" w:rsidRDefault="009C2E11">
      <w:pPr>
        <w:ind w:firstLine="698"/>
        <w:jc w:val="center"/>
      </w:pPr>
      <w:r>
        <w:rPr>
          <w:noProof/>
        </w:rPr>
        <w:drawing>
          <wp:inline distT="0" distB="0" distL="0" distR="0">
            <wp:extent cx="967740" cy="233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1"/>
                    <a:srcRect/>
                    <a:stretch>
                      <a:fillRect/>
                    </a:stretch>
                  </pic:blipFill>
                  <pic:spPr bwMode="auto">
                    <a:xfrm>
                      <a:off x="0" y="0"/>
                      <a:ext cx="967740" cy="233680"/>
                    </a:xfrm>
                    <a:prstGeom prst="rect">
                      <a:avLst/>
                    </a:prstGeom>
                    <a:noFill/>
                    <a:ln w="9525">
                      <a:noFill/>
                      <a:miter lim="800000"/>
                      <a:headEnd/>
                      <a:tailEnd/>
                    </a:ln>
                  </pic:spPr>
                </pic:pic>
              </a:graphicData>
            </a:graphic>
          </wp:inline>
        </w:drawing>
      </w:r>
      <w:r>
        <w:t>, где:</w:t>
      </w:r>
    </w:p>
    <w:p w:rsidR="00707006" w:rsidRDefault="00707006"/>
    <w:p w:rsidR="00707006" w:rsidRDefault="009C2E11">
      <w:proofErr w:type="spellStart"/>
      <w:r>
        <w:lastRenderedPageBreak/>
        <w:t>Т</w:t>
      </w:r>
      <w:proofErr w:type="gramStart"/>
      <w:r>
        <w:t>i</w:t>
      </w:r>
      <w:proofErr w:type="spellEnd"/>
      <w:proofErr w:type="gramEnd"/>
      <w:r>
        <w:t xml:space="preserve"> - фактически достигнутое значение i-го показателя результативности использования субсидии из федерального бюджета на отчетную дату;</w:t>
      </w:r>
    </w:p>
    <w:p w:rsidR="00707006" w:rsidRDefault="009C2E11">
      <w:proofErr w:type="spellStart"/>
      <w:r>
        <w:t>Si</w:t>
      </w:r>
      <w:proofErr w:type="spellEnd"/>
      <w:r>
        <w:t xml:space="preserve"> - плановое значение i-го показателя результативности использования субсидии из областного бюджета (принимается равным 1).</w:t>
      </w:r>
    </w:p>
    <w:p w:rsidR="00707006" w:rsidRDefault="009C2E11">
      <w:bookmarkStart w:id="201" w:name="sub_3119"/>
      <w:r>
        <w:t xml:space="preserve">19. Если размер </w:t>
      </w:r>
      <w:proofErr w:type="gramStart"/>
      <w:r>
        <w:t>средств, предусмотренных в бюджете муниципального образования на финансирование мероприятий муниципальной программы формирования современной городской среды не обеспечивает</w:t>
      </w:r>
      <w:proofErr w:type="gramEnd"/>
      <w:r>
        <w:t xml:space="preserve"> уровень </w:t>
      </w:r>
      <w:proofErr w:type="spellStart"/>
      <w:r>
        <w:t>софинансирования</w:t>
      </w:r>
      <w:proofErr w:type="spellEnd"/>
      <w:r>
        <w:t xml:space="preserve"> из областного бюджета, установленный в </w:t>
      </w:r>
      <w:hyperlink w:anchor="sub_3193" w:history="1">
        <w:r>
          <w:rPr>
            <w:rStyle w:val="a4"/>
          </w:rPr>
          <w:t>абзаце 3 пункта 9</w:t>
        </w:r>
      </w:hyperlink>
      <w:r>
        <w:t xml:space="preserve"> настоящего Порядка, то размер субсидии, предоставляемой бюджету муниципального образования, подлежит сокращению до размера, обеспечивающего соответствующий уровень </w:t>
      </w:r>
      <w:proofErr w:type="spellStart"/>
      <w:r>
        <w:t>софинансирования</w:t>
      </w:r>
      <w:proofErr w:type="spellEnd"/>
      <w:r>
        <w:t>.</w:t>
      </w:r>
    </w:p>
    <w:p w:rsidR="00707006" w:rsidRDefault="009C2E11">
      <w:bookmarkStart w:id="202" w:name="sub_3120"/>
      <w:bookmarkEnd w:id="201"/>
      <w:r>
        <w:t>20. Размер средств местных бюджетов на реализацию муниципальных программ формирования современной городской среды может быть увеличен муниципальным образованием в одностороннем порядке, что не влечет обязательств по увеличению размера субсидии.</w:t>
      </w:r>
    </w:p>
    <w:p w:rsidR="00707006" w:rsidRDefault="009C2E11">
      <w:bookmarkStart w:id="203" w:name="sub_3121"/>
      <w:bookmarkEnd w:id="202"/>
      <w:r>
        <w:t>21. Не использованный на 1 января текущего финансового года остаток субсидии подлежит возврату в областной бюджет.</w:t>
      </w:r>
    </w:p>
    <w:bookmarkEnd w:id="203"/>
    <w:p w:rsidR="00707006" w:rsidRDefault="009C2E11">
      <w:r>
        <w:t xml:space="preserve">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w:t>
      </w:r>
      <w:hyperlink r:id="rId112" w:history="1">
        <w:r>
          <w:rPr>
            <w:rStyle w:val="a4"/>
          </w:rPr>
          <w:t>бюджетным законодательством</w:t>
        </w:r>
      </w:hyperlink>
      <w:r>
        <w:t xml:space="preserve"> Российской Федерации.</w:t>
      </w:r>
    </w:p>
    <w:p w:rsidR="00707006" w:rsidRDefault="009C2E11">
      <w:bookmarkStart w:id="204" w:name="sub_3122"/>
      <w:r>
        <w:t xml:space="preserve">22. В случае наличия неиспользованного в 2017 году остатка субсидий в связи с непредставлением заинтересованными лицами в установленный срок предложений этот остаток может быть направлен муниципальному образованию в 2018 году </w:t>
      </w:r>
      <w:proofErr w:type="gramStart"/>
      <w:r>
        <w:t>на те</w:t>
      </w:r>
      <w:proofErr w:type="gramEnd"/>
      <w:r>
        <w:t xml:space="preserve"> же цели в порядке, установленном </w:t>
      </w:r>
      <w:hyperlink r:id="rId113" w:history="1">
        <w:r>
          <w:rPr>
            <w:rStyle w:val="a4"/>
          </w:rPr>
          <w:t>бюджетным законодательством</w:t>
        </w:r>
      </w:hyperlink>
      <w:r>
        <w:t xml:space="preserve"> Российской Федерации.</w:t>
      </w:r>
    </w:p>
    <w:p w:rsidR="00707006" w:rsidRDefault="009C2E11">
      <w:bookmarkStart w:id="205" w:name="sub_3123"/>
      <w:bookmarkEnd w:id="204"/>
      <w:r>
        <w:t xml:space="preserve">23. Субсидия из областного бюджета, в случае ее нецелевого использования и (или) нарушения муниципальным образованием условий ее предоставления, а также в случае несоблюдения муниципальным образованием обязательств, предусмотренных </w:t>
      </w:r>
      <w:hyperlink w:anchor="sub_31142" w:history="1">
        <w:r>
          <w:rPr>
            <w:rStyle w:val="a4"/>
          </w:rPr>
          <w:t>подпунктом 14.2 пункта 14</w:t>
        </w:r>
      </w:hyperlink>
      <w:r>
        <w:t xml:space="preserve"> настоящего Порядка, подлежит взысканию в доход областного бюджета в соответствии с </w:t>
      </w:r>
      <w:hyperlink r:id="rId114" w:history="1">
        <w:r>
          <w:rPr>
            <w:rStyle w:val="a4"/>
          </w:rPr>
          <w:t>бюджетным законодательством</w:t>
        </w:r>
      </w:hyperlink>
      <w:r>
        <w:t xml:space="preserve"> Брянской области.</w:t>
      </w:r>
    </w:p>
    <w:p w:rsidR="00707006" w:rsidRDefault="009C2E11">
      <w:bookmarkStart w:id="206" w:name="sub_3124"/>
      <w:bookmarkEnd w:id="205"/>
      <w:r>
        <w:t xml:space="preserve">24. </w:t>
      </w:r>
      <w:proofErr w:type="gramStart"/>
      <w:r>
        <w:t>Контроль за</w:t>
      </w:r>
      <w:proofErr w:type="gramEnd"/>
      <w:r>
        <w:t xml:space="preserve"> целевым использованием средств Субсидии, а также за соблюдением муниципальными образованиями условий предоставления субсидий из областного бюджета, осуществляется органами местного самоуправления муниципальных образований Брянской области, главным распорядителем средств областного бюджета, а также иными органами, осуществляющими функции по контролю и надзору в финансово-бюджетной сфере.</w:t>
      </w:r>
    </w:p>
    <w:bookmarkEnd w:id="206"/>
    <w:p w:rsidR="00707006" w:rsidRDefault="009C2E11">
      <w:proofErr w:type="gramStart"/>
      <w:r>
        <w:t xml:space="preserve">Главный распорядитель средств областного бюджета осуществляет контроль путем оценки представляемых муниципальными образованиями по установленным Главным распорядителем средств областного бюджета формам отчетов об использовании субсидии, об исполнении условий предоставления субсидии из областного бюджета и эффективности ее расходования, в том числе о реализации муниципальных программ на 2018 - 2022 годы, согласованных созданной в соответствии с </w:t>
      </w:r>
      <w:hyperlink w:anchor="sub_311423" w:history="1">
        <w:r>
          <w:rPr>
            <w:rStyle w:val="a4"/>
          </w:rPr>
          <w:t>пунктом 3 подпункта 14.2 пункта 14</w:t>
        </w:r>
      </w:hyperlink>
      <w:r>
        <w:t xml:space="preserve"> настоящего Порядка</w:t>
      </w:r>
      <w:proofErr w:type="gramEnd"/>
      <w:r>
        <w:t xml:space="preserve"> общественной комиссией.</w:t>
      </w:r>
    </w:p>
    <w:p w:rsidR="00707006" w:rsidRDefault="009C2E11">
      <w:bookmarkStart w:id="207" w:name="sub_3125"/>
      <w:r>
        <w:t xml:space="preserve">25. В случае выявления в результате проведения проверок в соответствии с </w:t>
      </w:r>
      <w:hyperlink w:anchor="sub_3124" w:history="1">
        <w:r>
          <w:rPr>
            <w:rStyle w:val="a4"/>
          </w:rPr>
          <w:t>пунктом 24</w:t>
        </w:r>
      </w:hyperlink>
      <w:r>
        <w:t xml:space="preserve"> настоящего Порядка фактов предоставления муниципальным образованием недостоверных отчетов, субсидия из областного бюджета подлежит возврату в областной бюджет администрацией муниципального образования Брянской области в полном объеме независимо от степени </w:t>
      </w:r>
      <w:proofErr w:type="gramStart"/>
      <w:r>
        <w:t>достижения показателей результативности использования субсидии</w:t>
      </w:r>
      <w:proofErr w:type="gramEnd"/>
      <w:r>
        <w:t>.</w:t>
      </w:r>
    </w:p>
    <w:p w:rsidR="00707006" w:rsidRDefault="009C2E11">
      <w:bookmarkStart w:id="208" w:name="sub_3126"/>
      <w:bookmarkEnd w:id="207"/>
      <w:r>
        <w:t>26. Методика распределения субсидий из областного бюджета бюджетам муниципальных образований на поддержку государственных программ формирования современной городской среды</w:t>
      </w:r>
    </w:p>
    <w:p w:rsidR="00707006" w:rsidRDefault="009C2E11">
      <w:bookmarkStart w:id="209" w:name="sub_31261"/>
      <w:bookmarkEnd w:id="208"/>
      <w:r>
        <w:t>1) Распределение субсидий из областного бюджета бюджетам муниципальных образований на поддержку государственных программ формирования современной городской среды (далее - субсидии) осуществляется по следующей формуле:</w:t>
      </w:r>
    </w:p>
    <w:bookmarkEnd w:id="209"/>
    <w:p w:rsidR="00707006" w:rsidRDefault="00707006"/>
    <w:p w:rsidR="00707006" w:rsidRDefault="009C2E11">
      <w:pPr>
        <w:ind w:firstLine="698"/>
        <w:jc w:val="center"/>
      </w:pPr>
      <w:r>
        <w:rPr>
          <w:noProof/>
        </w:rPr>
        <w:lastRenderedPageBreak/>
        <w:drawing>
          <wp:inline distT="0" distB="0" distL="0" distR="0">
            <wp:extent cx="3955415" cy="12439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5"/>
                    <a:srcRect/>
                    <a:stretch>
                      <a:fillRect/>
                    </a:stretch>
                  </pic:blipFill>
                  <pic:spPr bwMode="auto">
                    <a:xfrm>
                      <a:off x="0" y="0"/>
                      <a:ext cx="3955415" cy="1243965"/>
                    </a:xfrm>
                    <a:prstGeom prst="rect">
                      <a:avLst/>
                    </a:prstGeom>
                    <a:noFill/>
                    <a:ln w="9525">
                      <a:noFill/>
                      <a:miter lim="800000"/>
                      <a:headEnd/>
                      <a:tailEnd/>
                    </a:ln>
                  </pic:spPr>
                </pic:pic>
              </a:graphicData>
            </a:graphic>
          </wp:inline>
        </w:drawing>
      </w:r>
      <w:r>
        <w:t>, где:</w:t>
      </w:r>
    </w:p>
    <w:p w:rsidR="00707006" w:rsidRDefault="00707006"/>
    <w:p w:rsidR="00707006" w:rsidRDefault="009C2E11">
      <w:proofErr w:type="spellStart"/>
      <w:r>
        <w:t>С</w:t>
      </w:r>
      <w:proofErr w:type="gramStart"/>
      <w:r>
        <w:t>i</w:t>
      </w:r>
      <w:proofErr w:type="spellEnd"/>
      <w:proofErr w:type="gramEnd"/>
      <w:r>
        <w:t xml:space="preserve"> - размер субсидии </w:t>
      </w:r>
      <w:proofErr w:type="spellStart"/>
      <w:r>
        <w:t>i-му</w:t>
      </w:r>
      <w:proofErr w:type="spellEnd"/>
      <w:r>
        <w:t xml:space="preserve"> муниципальному образованию Брянской области;</w:t>
      </w:r>
    </w:p>
    <w:p w:rsidR="00707006" w:rsidRDefault="009C2E11">
      <w:r>
        <w:rPr>
          <w:noProof/>
        </w:rPr>
        <w:drawing>
          <wp:inline distT="0" distB="0" distL="0" distR="0">
            <wp:extent cx="382905" cy="2660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6"/>
                    <a:srcRect/>
                    <a:stretch>
                      <a:fillRect/>
                    </a:stretch>
                  </pic:blipFill>
                  <pic:spPr bwMode="auto">
                    <a:xfrm>
                      <a:off x="0" y="0"/>
                      <a:ext cx="382905" cy="266065"/>
                    </a:xfrm>
                    <a:prstGeom prst="rect">
                      <a:avLst/>
                    </a:prstGeom>
                    <a:noFill/>
                    <a:ln w="9525">
                      <a:noFill/>
                      <a:miter lim="800000"/>
                      <a:headEnd/>
                      <a:tailEnd/>
                    </a:ln>
                  </pic:spPr>
                </pic:pic>
              </a:graphicData>
            </a:graphic>
          </wp:inline>
        </w:drawing>
      </w:r>
      <w:r>
        <w:t xml:space="preserve"> - общий объем бюджетных ассигнований областного бюджета для предоставления субсидий бюджетам муниципальных образований;</w:t>
      </w:r>
    </w:p>
    <w:p w:rsidR="00707006" w:rsidRDefault="009C2E11">
      <w:r>
        <w:rPr>
          <w:noProof/>
        </w:rPr>
        <w:drawing>
          <wp:inline distT="0" distB="0" distL="0" distR="0">
            <wp:extent cx="403860" cy="26606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7"/>
                    <a:srcRect/>
                    <a:stretch>
                      <a:fillRect/>
                    </a:stretch>
                  </pic:blipFill>
                  <pic:spPr bwMode="auto">
                    <a:xfrm>
                      <a:off x="0" y="0"/>
                      <a:ext cx="403860" cy="266065"/>
                    </a:xfrm>
                    <a:prstGeom prst="rect">
                      <a:avLst/>
                    </a:prstGeom>
                    <a:noFill/>
                    <a:ln w="9525">
                      <a:noFill/>
                      <a:miter lim="800000"/>
                      <a:headEnd/>
                      <a:tailEnd/>
                    </a:ln>
                  </pic:spPr>
                </pic:pic>
              </a:graphicData>
            </a:graphic>
          </wp:inline>
        </w:drawing>
      </w:r>
      <w:r>
        <w:t xml:space="preserve"> - индекс, рассчитываемый по </w:t>
      </w:r>
      <w:proofErr w:type="spellStart"/>
      <w:r>
        <w:t>i-му</w:t>
      </w:r>
      <w:proofErr w:type="spellEnd"/>
      <w:r>
        <w:t xml:space="preserve"> муниципальному образованию в зависимости от количества многоквартирных домов, включенных в региональные программы капитального ремонта общего имущества в многоквартирных домах, утвержденные в установленном </w:t>
      </w:r>
      <w:hyperlink r:id="rId118" w:history="1">
        <w:r>
          <w:rPr>
            <w:rStyle w:val="a4"/>
          </w:rPr>
          <w:t>жилищным законодательством</w:t>
        </w:r>
      </w:hyperlink>
      <w:r>
        <w:t xml:space="preserve"> порядке.</w:t>
      </w:r>
    </w:p>
    <w:p w:rsidR="00707006" w:rsidRDefault="009C2E11">
      <w:proofErr w:type="spellStart"/>
      <w:r>
        <w:t>РБО</w:t>
      </w:r>
      <w:proofErr w:type="gramStart"/>
      <w:r>
        <w:t>i</w:t>
      </w:r>
      <w:proofErr w:type="spellEnd"/>
      <w:proofErr w:type="gramEnd"/>
      <w:r>
        <w:t xml:space="preserve"> - уровень расчетной бюджетной обеспеченности i-го муниципального образования на очередной финансовый год, рассчитанный в соответствии с методикой распределения дотаций на выравнивание бюджетной обеспеченности.</w:t>
      </w:r>
    </w:p>
    <w:p w:rsidR="00707006" w:rsidRDefault="009C2E11">
      <w:r>
        <w:rPr>
          <w:noProof/>
        </w:rPr>
        <w:drawing>
          <wp:inline distT="0" distB="0" distL="0" distR="0">
            <wp:extent cx="372110" cy="26606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9"/>
                    <a:srcRect/>
                    <a:stretch>
                      <a:fillRect/>
                    </a:stretch>
                  </pic:blipFill>
                  <pic:spPr bwMode="auto">
                    <a:xfrm>
                      <a:off x="0" y="0"/>
                      <a:ext cx="372110" cy="266065"/>
                    </a:xfrm>
                    <a:prstGeom prst="rect">
                      <a:avLst/>
                    </a:prstGeom>
                    <a:noFill/>
                    <a:ln w="9525">
                      <a:noFill/>
                      <a:miter lim="800000"/>
                      <a:headEnd/>
                      <a:tailEnd/>
                    </a:ln>
                  </pic:spPr>
                </pic:pic>
              </a:graphicData>
            </a:graphic>
          </wp:inline>
        </w:drawing>
      </w:r>
      <w:r>
        <w:t xml:space="preserve"> - коэффициент корректировки.</w:t>
      </w:r>
    </w:p>
    <w:p w:rsidR="00707006" w:rsidRDefault="009C2E11">
      <w:bookmarkStart w:id="210" w:name="sub_31262"/>
      <w:r>
        <w:t>2) Индекс (</w:t>
      </w:r>
      <w:proofErr w:type="spellStart"/>
      <w:r>
        <w:t>Кмкд</w:t>
      </w:r>
      <w:proofErr w:type="gramStart"/>
      <w:r>
        <w:t>i</w:t>
      </w:r>
      <w:proofErr w:type="spellEnd"/>
      <w:proofErr w:type="gramEnd"/>
      <w:r>
        <w:t xml:space="preserve">), рассчитываемый по муниципальному образованию в зависимости от количества многоквартирных домов, включенных в региональные программы капитального ремонта общего имущества в многоквартирных домах, утвержденные в установленном </w:t>
      </w:r>
      <w:hyperlink r:id="rId120" w:history="1">
        <w:r>
          <w:rPr>
            <w:rStyle w:val="a4"/>
          </w:rPr>
          <w:t>жилищным законодательством</w:t>
        </w:r>
      </w:hyperlink>
      <w:r>
        <w:t xml:space="preserve"> порядке, рассчитывается по формуле:</w:t>
      </w:r>
    </w:p>
    <w:bookmarkEnd w:id="210"/>
    <w:p w:rsidR="00707006" w:rsidRDefault="00707006"/>
    <w:p w:rsidR="00707006" w:rsidRDefault="009C2E11">
      <w:pPr>
        <w:ind w:firstLine="698"/>
        <w:jc w:val="center"/>
      </w:pPr>
      <w:r>
        <w:rPr>
          <w:noProof/>
        </w:rPr>
        <w:drawing>
          <wp:inline distT="0" distB="0" distL="0" distR="0">
            <wp:extent cx="1530985" cy="26606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1"/>
                    <a:srcRect/>
                    <a:stretch>
                      <a:fillRect/>
                    </a:stretch>
                  </pic:blipFill>
                  <pic:spPr bwMode="auto">
                    <a:xfrm>
                      <a:off x="0" y="0"/>
                      <a:ext cx="1530985" cy="266065"/>
                    </a:xfrm>
                    <a:prstGeom prst="rect">
                      <a:avLst/>
                    </a:prstGeom>
                    <a:noFill/>
                    <a:ln w="9525">
                      <a:noFill/>
                      <a:miter lim="800000"/>
                      <a:headEnd/>
                      <a:tailEnd/>
                    </a:ln>
                  </pic:spPr>
                </pic:pic>
              </a:graphicData>
            </a:graphic>
          </wp:inline>
        </w:drawing>
      </w:r>
      <w:r>
        <w:t>, где:</w:t>
      </w:r>
    </w:p>
    <w:p w:rsidR="00707006" w:rsidRDefault="00707006"/>
    <w:p w:rsidR="00707006" w:rsidRDefault="009C2E11">
      <w:proofErr w:type="spellStart"/>
      <w:r>
        <w:t>i</w:t>
      </w:r>
      <w:proofErr w:type="spellEnd"/>
      <w:r>
        <w:t xml:space="preserve"> - показатель, учитывающий муниципальные образования Брянской области;</w:t>
      </w:r>
    </w:p>
    <w:p w:rsidR="00707006" w:rsidRDefault="009C2E11">
      <w:r>
        <w:rPr>
          <w:noProof/>
        </w:rPr>
        <w:drawing>
          <wp:inline distT="0" distB="0" distL="0" distR="0">
            <wp:extent cx="510540" cy="26606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2"/>
                    <a:srcRect/>
                    <a:stretch>
                      <a:fillRect/>
                    </a:stretch>
                  </pic:blipFill>
                  <pic:spPr bwMode="auto">
                    <a:xfrm>
                      <a:off x="0" y="0"/>
                      <a:ext cx="510540" cy="266065"/>
                    </a:xfrm>
                    <a:prstGeom prst="rect">
                      <a:avLst/>
                    </a:prstGeom>
                    <a:noFill/>
                    <a:ln w="9525">
                      <a:noFill/>
                      <a:miter lim="800000"/>
                      <a:headEnd/>
                      <a:tailEnd/>
                    </a:ln>
                  </pic:spPr>
                </pic:pic>
              </a:graphicData>
            </a:graphic>
          </wp:inline>
        </w:drawing>
      </w:r>
      <w:r>
        <w:t xml:space="preserve"> - количество многоквартирных домов, включенных в региональные программы капитального ремонта общего имущества в многоквартирных домах, утвержденные в установленном </w:t>
      </w:r>
      <w:hyperlink r:id="rId123" w:history="1">
        <w:r>
          <w:rPr>
            <w:rStyle w:val="a4"/>
          </w:rPr>
          <w:t>жилищным законодательством</w:t>
        </w:r>
      </w:hyperlink>
      <w:r>
        <w:t xml:space="preserve"> порядке, по </w:t>
      </w:r>
      <w:proofErr w:type="spellStart"/>
      <w:r>
        <w:t>i-му</w:t>
      </w:r>
      <w:proofErr w:type="spellEnd"/>
      <w:r>
        <w:t xml:space="preserve"> муниципальному образованию;</w:t>
      </w:r>
    </w:p>
    <w:p w:rsidR="00707006" w:rsidRDefault="009C2E11">
      <w:r>
        <w:rPr>
          <w:noProof/>
        </w:rPr>
        <w:drawing>
          <wp:inline distT="0" distB="0" distL="0" distR="0">
            <wp:extent cx="478155" cy="26606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4"/>
                    <a:srcRect/>
                    <a:stretch>
                      <a:fillRect/>
                    </a:stretch>
                  </pic:blipFill>
                  <pic:spPr bwMode="auto">
                    <a:xfrm>
                      <a:off x="0" y="0"/>
                      <a:ext cx="478155" cy="266065"/>
                    </a:xfrm>
                    <a:prstGeom prst="rect">
                      <a:avLst/>
                    </a:prstGeom>
                    <a:noFill/>
                    <a:ln w="9525">
                      <a:noFill/>
                      <a:miter lim="800000"/>
                      <a:headEnd/>
                      <a:tailEnd/>
                    </a:ln>
                  </pic:spPr>
                </pic:pic>
              </a:graphicData>
            </a:graphic>
          </wp:inline>
        </w:drawing>
      </w:r>
      <w:r>
        <w:t xml:space="preserve"> - общее количество многоквартирных домов, включенных в региональные программы капитального ремонта общего имущества в многоквартирных домах, утвержденные в установленном </w:t>
      </w:r>
      <w:hyperlink r:id="rId125" w:history="1">
        <w:r>
          <w:rPr>
            <w:rStyle w:val="a4"/>
          </w:rPr>
          <w:t>жилищным законодательством</w:t>
        </w:r>
      </w:hyperlink>
      <w:r>
        <w:t xml:space="preserve"> порядке, по муниципальным образованиям - получателям субсидии.</w:t>
      </w:r>
    </w:p>
    <w:p w:rsidR="00707006" w:rsidRDefault="009C2E11">
      <w:bookmarkStart w:id="211" w:name="sub_31263"/>
      <w:r>
        <w:t>3) Коэффициент корректировки принимается для i-го муниципального образования в зависимости от численности населения в следующем порядке:</w:t>
      </w:r>
    </w:p>
    <w:p w:rsidR="00707006" w:rsidRDefault="009C2E11">
      <w:bookmarkStart w:id="212" w:name="sub_312631"/>
      <w:bookmarkEnd w:id="211"/>
      <w:r>
        <w:t xml:space="preserve">а) для муниципальных образований с численностью населения до 8 тысяч человек принимается </w:t>
      </w:r>
      <w:proofErr w:type="gramStart"/>
      <w:r>
        <w:t>равным</w:t>
      </w:r>
      <w:proofErr w:type="gramEnd"/>
      <w:r>
        <w:t xml:space="preserve"> 0,75;</w:t>
      </w:r>
    </w:p>
    <w:p w:rsidR="00707006" w:rsidRDefault="009C2E11">
      <w:bookmarkStart w:id="213" w:name="sub_312632"/>
      <w:bookmarkEnd w:id="212"/>
      <w:r>
        <w:t>б) для муниципальных образований с численностью населения от 8 до 20 тысяч человек - 0,8;</w:t>
      </w:r>
    </w:p>
    <w:p w:rsidR="00707006" w:rsidRDefault="009C2E11">
      <w:bookmarkStart w:id="214" w:name="sub_312633"/>
      <w:bookmarkEnd w:id="213"/>
      <w:r>
        <w:t>в) для муниципальных образований с численностью населения от 20 до 30 тысяч человек - 0,85;</w:t>
      </w:r>
    </w:p>
    <w:p w:rsidR="00707006" w:rsidRDefault="009C2E11">
      <w:bookmarkStart w:id="215" w:name="sub_312634"/>
      <w:bookmarkEnd w:id="214"/>
      <w:r>
        <w:t>г) для муниципальных образований с численностью населения свыше 30 тысяч человек - 1,3.</w:t>
      </w:r>
    </w:p>
    <w:p w:rsidR="00707006" w:rsidRDefault="009C2E11">
      <w:pPr>
        <w:pStyle w:val="a6"/>
        <w:rPr>
          <w:color w:val="000000"/>
          <w:sz w:val="16"/>
          <w:szCs w:val="16"/>
        </w:rPr>
      </w:pPr>
      <w:bookmarkStart w:id="216" w:name="sub_3127"/>
      <w:bookmarkEnd w:id="215"/>
      <w:r>
        <w:rPr>
          <w:color w:val="000000"/>
          <w:sz w:val="16"/>
          <w:szCs w:val="16"/>
        </w:rPr>
        <w:t>Информация об изменениях:</w:t>
      </w:r>
    </w:p>
    <w:bookmarkEnd w:id="216"/>
    <w:p w:rsidR="00707006" w:rsidRDefault="00707006">
      <w:pPr>
        <w:pStyle w:val="a7"/>
      </w:pPr>
      <w:r>
        <w:fldChar w:fldCharType="begin"/>
      </w:r>
      <w:r w:rsidR="009C2E11">
        <w:instrText>HYPERLINK "http://mobileonline.garant.ru/document?id=42472180&amp;sub=134"</w:instrText>
      </w:r>
      <w:r>
        <w:fldChar w:fldCharType="separate"/>
      </w:r>
      <w:r w:rsidR="009C2E11">
        <w:rPr>
          <w:rStyle w:val="a4"/>
        </w:rPr>
        <w:t>Постановлением</w:t>
      </w:r>
      <w:r>
        <w:fldChar w:fldCharType="end"/>
      </w:r>
      <w:r w:rsidR="009C2E11">
        <w:t xml:space="preserve"> Правительства Брянской области от 15 июня 2017 г. N 283-п приложение дополнено пунктом 27</w:t>
      </w:r>
    </w:p>
    <w:p w:rsidR="00707006" w:rsidRDefault="009C2E11">
      <w:r>
        <w:lastRenderedPageBreak/>
        <w:t>27. Методика возврата и перераспределения субсидии из областного бюджета на поддержку муниципальных программ формирования современной городской среды</w:t>
      </w:r>
    </w:p>
    <w:p w:rsidR="00707006" w:rsidRDefault="009C2E11">
      <w:bookmarkStart w:id="217" w:name="sub_31271"/>
      <w:r>
        <w:t xml:space="preserve">1. </w:t>
      </w:r>
      <w:proofErr w:type="gramStart"/>
      <w:r>
        <w:t xml:space="preserve">В случае если муниципальным образованием - получателем субсидии из областного бюджета на поддержку муниципальных программ формирования современной городской среды по состоянию на 31 декабря 2017 года допущены нарушения обязательств, предусмотренных соглашением в соответствии с </w:t>
      </w:r>
      <w:hyperlink w:anchor="sub_31142" w:history="1">
        <w:r>
          <w:rPr>
            <w:rStyle w:val="a4"/>
          </w:rPr>
          <w:t>подпунктом 14.2 пункта 14</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из областного бюджета в соответствии с</w:t>
      </w:r>
      <w:proofErr w:type="gramEnd"/>
      <w:r>
        <w:t xml:space="preserve"> соглашением в 2018 году указанные нарушения не устранены, объем средств, подлежащий возврату из бюджета муниципального образования в областной бюджет в срок до 1 июня 2018 года</w:t>
      </w:r>
      <w:proofErr w:type="gramStart"/>
      <w:r>
        <w:t xml:space="preserve"> (</w:t>
      </w:r>
      <w:r>
        <w:rPr>
          <w:noProof/>
        </w:rPr>
        <w:drawing>
          <wp:inline distT="0" distB="0" distL="0" distR="0">
            <wp:extent cx="627380" cy="26606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6"/>
                    <a:srcRect/>
                    <a:stretch>
                      <a:fillRect/>
                    </a:stretch>
                  </pic:blipFill>
                  <pic:spPr bwMode="auto">
                    <a:xfrm>
                      <a:off x="0" y="0"/>
                      <a:ext cx="627380" cy="266065"/>
                    </a:xfrm>
                    <a:prstGeom prst="rect">
                      <a:avLst/>
                    </a:prstGeom>
                    <a:noFill/>
                    <a:ln w="9525">
                      <a:noFill/>
                      <a:miter lim="800000"/>
                      <a:headEnd/>
                      <a:tailEnd/>
                    </a:ln>
                  </pic:spPr>
                </pic:pic>
              </a:graphicData>
            </a:graphic>
          </wp:inline>
        </w:drawing>
      </w:r>
      <w:r>
        <w:t xml:space="preserve">), </w:t>
      </w:r>
      <w:proofErr w:type="gramEnd"/>
      <w:r>
        <w:t>рассчитывается по формуле:</w:t>
      </w:r>
    </w:p>
    <w:bookmarkEnd w:id="217"/>
    <w:p w:rsidR="00707006" w:rsidRDefault="00707006"/>
    <w:p w:rsidR="00707006" w:rsidRDefault="009C2E11">
      <w:pPr>
        <w:ind w:firstLine="698"/>
        <w:jc w:val="center"/>
      </w:pPr>
      <w:r>
        <w:rPr>
          <w:noProof/>
        </w:rPr>
        <w:drawing>
          <wp:inline distT="0" distB="0" distL="0" distR="0">
            <wp:extent cx="2615565" cy="2870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7"/>
                    <a:srcRect/>
                    <a:stretch>
                      <a:fillRect/>
                    </a:stretch>
                  </pic:blipFill>
                  <pic:spPr bwMode="auto">
                    <a:xfrm>
                      <a:off x="0" y="0"/>
                      <a:ext cx="2615565" cy="287020"/>
                    </a:xfrm>
                    <a:prstGeom prst="rect">
                      <a:avLst/>
                    </a:prstGeom>
                    <a:noFill/>
                    <a:ln w="9525">
                      <a:noFill/>
                      <a:miter lim="800000"/>
                      <a:headEnd/>
                      <a:tailEnd/>
                    </a:ln>
                  </pic:spPr>
                </pic:pic>
              </a:graphicData>
            </a:graphic>
          </wp:inline>
        </w:drawing>
      </w:r>
    </w:p>
    <w:p w:rsidR="00707006" w:rsidRDefault="00707006"/>
    <w:p w:rsidR="00707006" w:rsidRDefault="009C2E11">
      <w:r>
        <w:t>где:</w:t>
      </w:r>
    </w:p>
    <w:p w:rsidR="00707006" w:rsidRDefault="009C2E11">
      <w:r>
        <w:rPr>
          <w:noProof/>
        </w:rPr>
        <w:drawing>
          <wp:inline distT="0" distB="0" distL="0" distR="0">
            <wp:extent cx="669925" cy="26606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8"/>
                    <a:srcRect/>
                    <a:stretch>
                      <a:fillRect/>
                    </a:stretch>
                  </pic:blipFill>
                  <pic:spPr bwMode="auto">
                    <a:xfrm>
                      <a:off x="0" y="0"/>
                      <a:ext cx="669925" cy="266065"/>
                    </a:xfrm>
                    <a:prstGeom prst="rect">
                      <a:avLst/>
                    </a:prstGeom>
                    <a:noFill/>
                    <a:ln w="9525">
                      <a:noFill/>
                      <a:miter lim="800000"/>
                      <a:headEnd/>
                      <a:tailEnd/>
                    </a:ln>
                  </pic:spPr>
                </pic:pic>
              </a:graphicData>
            </a:graphic>
          </wp:inline>
        </w:drawing>
      </w:r>
      <w:r>
        <w:t xml:space="preserve"> - объем субсидии, предоставленной бюджету муниципального образования в 2017 году;</w:t>
      </w:r>
    </w:p>
    <w:p w:rsidR="00707006" w:rsidRDefault="009C2E11">
      <w:proofErr w:type="spellStart"/>
      <w:r>
        <w:t>m</w:t>
      </w:r>
      <w:proofErr w:type="spellEnd"/>
      <w:r>
        <w:t xml:space="preserve">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i-го показателя результативности использования субсидии, имеет положительное значение;</w:t>
      </w:r>
    </w:p>
    <w:p w:rsidR="00707006" w:rsidRDefault="009C2E11">
      <w:proofErr w:type="spellStart"/>
      <w:r>
        <w:t>n</w:t>
      </w:r>
      <w:proofErr w:type="spellEnd"/>
      <w:r>
        <w:t xml:space="preserve"> - общее количество показателей результативности использования субсидии из областного бюджета;</w:t>
      </w:r>
    </w:p>
    <w:p w:rsidR="00707006" w:rsidRDefault="009C2E11">
      <w:proofErr w:type="spellStart"/>
      <w:r>
        <w:t>k</w:t>
      </w:r>
      <w:proofErr w:type="spellEnd"/>
      <w:r>
        <w:t xml:space="preserve"> - коэффициент возврата субсидии из бюджета муниципального образования в областной бюджет.</w:t>
      </w:r>
    </w:p>
    <w:p w:rsidR="00707006" w:rsidRDefault="009C2E11">
      <w:bookmarkStart w:id="218" w:name="sub_31272"/>
      <w:r>
        <w:t xml:space="preserve">2. </w:t>
      </w:r>
      <w:proofErr w:type="gramStart"/>
      <w:r>
        <w:t>При расчете объема средств, подлежащих возврату из бюджета муниципального образования в областной бюджет, в размере субсидии из областного бюджета, предоставленной бюджету муниципального образования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w:t>
      </w:r>
      <w:proofErr w:type="gramEnd"/>
      <w:r>
        <w:t xml:space="preserve"> субсидий.</w:t>
      </w:r>
    </w:p>
    <w:p w:rsidR="00707006" w:rsidRDefault="009C2E11">
      <w:bookmarkStart w:id="219" w:name="sub_31273"/>
      <w:bookmarkEnd w:id="218"/>
      <w:r>
        <w:t>3. Коэффициент возврата субсидии из бюджета муниципального образования в областной бюджет (</w:t>
      </w:r>
      <w:proofErr w:type="spellStart"/>
      <w:r>
        <w:t>k</w:t>
      </w:r>
      <w:proofErr w:type="spellEnd"/>
      <w:r>
        <w:t>) рассчитывается по формуле:</w:t>
      </w:r>
    </w:p>
    <w:bookmarkEnd w:id="219"/>
    <w:p w:rsidR="00707006" w:rsidRDefault="00707006"/>
    <w:p w:rsidR="00707006" w:rsidRDefault="009C2E11">
      <w:pPr>
        <w:ind w:firstLine="698"/>
        <w:jc w:val="center"/>
      </w:pPr>
      <w:r>
        <w:rPr>
          <w:noProof/>
        </w:rPr>
        <w:drawing>
          <wp:inline distT="0" distB="0" distL="0" distR="0">
            <wp:extent cx="1042035" cy="26606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9"/>
                    <a:srcRect/>
                    <a:stretch>
                      <a:fillRect/>
                    </a:stretch>
                  </pic:blipFill>
                  <pic:spPr bwMode="auto">
                    <a:xfrm>
                      <a:off x="0" y="0"/>
                      <a:ext cx="1042035" cy="266065"/>
                    </a:xfrm>
                    <a:prstGeom prst="rect">
                      <a:avLst/>
                    </a:prstGeom>
                    <a:noFill/>
                    <a:ln w="9525">
                      <a:noFill/>
                      <a:miter lim="800000"/>
                      <a:headEnd/>
                      <a:tailEnd/>
                    </a:ln>
                  </pic:spPr>
                </pic:pic>
              </a:graphicData>
            </a:graphic>
          </wp:inline>
        </w:drawing>
      </w:r>
    </w:p>
    <w:p w:rsidR="00707006" w:rsidRDefault="00707006"/>
    <w:p w:rsidR="00707006" w:rsidRDefault="009C2E11">
      <w:r>
        <w:t xml:space="preserve">где </w:t>
      </w:r>
      <w:r>
        <w:rPr>
          <w:noProof/>
        </w:rPr>
        <w:drawing>
          <wp:inline distT="0" distB="0" distL="0" distR="0">
            <wp:extent cx="191135" cy="2660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0"/>
                    <a:srcRect/>
                    <a:stretch>
                      <a:fillRect/>
                    </a:stretch>
                  </pic:blipFill>
                  <pic:spPr bwMode="auto">
                    <a:xfrm>
                      <a:off x="0" y="0"/>
                      <a:ext cx="191135" cy="266065"/>
                    </a:xfrm>
                    <a:prstGeom prst="rect">
                      <a:avLst/>
                    </a:prstGeom>
                    <a:noFill/>
                    <a:ln w="9525">
                      <a:noFill/>
                      <a:miter lim="800000"/>
                      <a:headEnd/>
                      <a:tailEnd/>
                    </a:ln>
                  </pic:spPr>
                </pic:pic>
              </a:graphicData>
            </a:graphic>
          </wp:inline>
        </w:drawing>
      </w:r>
      <w:r>
        <w:t xml:space="preserve"> - индекс, отражающий уровень </w:t>
      </w:r>
      <w:proofErr w:type="spellStart"/>
      <w:r>
        <w:t>недостижения</w:t>
      </w:r>
      <w:proofErr w:type="spellEnd"/>
      <w:r>
        <w:t xml:space="preserve"> значения i-го показателя результативности использования субсидии из областного бюджета.</w:t>
      </w:r>
    </w:p>
    <w:p w:rsidR="00707006" w:rsidRDefault="009C2E11">
      <w:r>
        <w:t xml:space="preserve">При расчете коэффициента возврата субсидии из бюджета муниципального образования в областной бюджет используются только положительные значения индекса, отражающего уровень </w:t>
      </w:r>
      <w:proofErr w:type="spellStart"/>
      <w:r>
        <w:t>недостижения</w:t>
      </w:r>
      <w:proofErr w:type="spellEnd"/>
      <w:r>
        <w:t xml:space="preserve"> i-го показателя результативности использования такой субсидии. Методика расчета индекса, отражающего уровень </w:t>
      </w:r>
      <w:proofErr w:type="spellStart"/>
      <w:r>
        <w:t>недостижения</w:t>
      </w:r>
      <w:proofErr w:type="spellEnd"/>
      <w:r>
        <w:t xml:space="preserve"> значения i-го показателя результативности использования субсидии из областного бюджета</w:t>
      </w:r>
      <w:proofErr w:type="gramStart"/>
      <w:r>
        <w:t xml:space="preserve"> (</w:t>
      </w:r>
      <w:r>
        <w:rPr>
          <w:noProof/>
        </w:rPr>
        <w:drawing>
          <wp:inline distT="0" distB="0" distL="0" distR="0">
            <wp:extent cx="191135" cy="2660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1"/>
                    <a:srcRect/>
                    <a:stretch>
                      <a:fillRect/>
                    </a:stretch>
                  </pic:blipFill>
                  <pic:spPr bwMode="auto">
                    <a:xfrm>
                      <a:off x="0" y="0"/>
                      <a:ext cx="191135" cy="266065"/>
                    </a:xfrm>
                    <a:prstGeom prst="rect">
                      <a:avLst/>
                    </a:prstGeom>
                    <a:noFill/>
                    <a:ln w="9525">
                      <a:noFill/>
                      <a:miter lim="800000"/>
                      <a:headEnd/>
                      <a:tailEnd/>
                    </a:ln>
                  </pic:spPr>
                </pic:pic>
              </a:graphicData>
            </a:graphic>
          </wp:inline>
        </w:drawing>
      </w:r>
      <w:r>
        <w:t xml:space="preserve">), </w:t>
      </w:r>
      <w:proofErr w:type="gramEnd"/>
      <w:r>
        <w:t xml:space="preserve">приведена в </w:t>
      </w:r>
      <w:hyperlink w:anchor="sub_3118" w:history="1">
        <w:r>
          <w:rPr>
            <w:rStyle w:val="a4"/>
          </w:rPr>
          <w:t>пункте 18</w:t>
        </w:r>
      </w:hyperlink>
      <w:r>
        <w:t xml:space="preserve"> настоящего Порядка.</w:t>
      </w:r>
    </w:p>
    <w:p w:rsidR="00707006" w:rsidRDefault="009C2E11">
      <w:bookmarkStart w:id="220" w:name="sub_31274"/>
      <w:r>
        <w:t>4. В случае</w:t>
      </w:r>
      <w:proofErr w:type="gramStart"/>
      <w:r>
        <w:t>,</w:t>
      </w:r>
      <w:proofErr w:type="gramEnd"/>
      <w:r>
        <w:t xml:space="preserve"> если по состоянию на 25 мая 2017 года муниципальным образованием - получателем субсидии на поддержку муниципальных программ формирования современной городской среды допущены нарушения в части исполнения обязательств соглашения в соответствии с условиями </w:t>
      </w:r>
      <w:hyperlink w:anchor="sub_311425" w:history="1">
        <w:r>
          <w:rPr>
            <w:rStyle w:val="a4"/>
          </w:rPr>
          <w:t>подпункта 5 подпункта 14.2 пункта 14</w:t>
        </w:r>
      </w:hyperlink>
      <w:r>
        <w:t xml:space="preserve"> настоящего Порядка, субсидия подлежит </w:t>
      </w:r>
      <w:r>
        <w:lastRenderedPageBreak/>
        <w:t>возврату в областной бюджет не позднее 30 июня 2017 года.</w:t>
      </w:r>
    </w:p>
    <w:p w:rsidR="00707006" w:rsidRDefault="009C2E11">
      <w:bookmarkStart w:id="221" w:name="sub_31275"/>
      <w:bookmarkEnd w:id="220"/>
      <w:r>
        <w:t>5. Перераспределение субсидии, возвращаемой в областной бюджет, применяется при условии, когда объем поданных заявок на выполнение соответствующих мероприятий превышал размер бюджетных ассигнований, доведенных до главного распорядителя бюджетных средств на 2017 год.</w:t>
      </w:r>
    </w:p>
    <w:bookmarkEnd w:id="221"/>
    <w:p w:rsidR="00707006" w:rsidRDefault="009C2E11">
      <w:r>
        <w:t>Перераспределение субсидии, возвращаемой в областной бюджет, производится на основании ранее поданных заявок без учета заявки муниципального образования, осуществляющего возврат субсидии в областной бюджет.</w:t>
      </w:r>
    </w:p>
    <w:p w:rsidR="00707006" w:rsidRDefault="009C2E11">
      <w:r>
        <w:t>Изменения, связанные с перераспределением субсидий, подлежат внесению в соответствующее постановление Правительства Брянской области, устанавливающее распределение субсидий бюджетам муниципальных образований на поддержку муниципальных программ формирования современной городской среды.</w:t>
      </w:r>
    </w:p>
    <w:p w:rsidR="00707006" w:rsidRDefault="00707006"/>
    <w:p w:rsidR="00707006" w:rsidRDefault="009C2E11">
      <w:pPr>
        <w:pStyle w:val="a6"/>
        <w:rPr>
          <w:color w:val="000000"/>
          <w:sz w:val="16"/>
          <w:szCs w:val="16"/>
        </w:rPr>
      </w:pPr>
      <w:bookmarkStart w:id="222" w:name="sub_3200"/>
      <w:r>
        <w:rPr>
          <w:color w:val="000000"/>
          <w:sz w:val="16"/>
          <w:szCs w:val="16"/>
        </w:rPr>
        <w:t>Информация об изменениях:</w:t>
      </w:r>
    </w:p>
    <w:bookmarkEnd w:id="222"/>
    <w:p w:rsidR="00707006" w:rsidRDefault="00707006">
      <w:pPr>
        <w:pStyle w:val="a7"/>
      </w:pPr>
      <w:r>
        <w:fldChar w:fldCharType="begin"/>
      </w:r>
      <w:r w:rsidR="009C2E11">
        <w:instrText>HYPERLINK "http://mobileonline.garant.ru/document?id=42468800&amp;sub=14"</w:instrText>
      </w:r>
      <w:r>
        <w:fldChar w:fldCharType="separate"/>
      </w:r>
      <w:r w:rsidR="009C2E11">
        <w:rPr>
          <w:rStyle w:val="a4"/>
        </w:rPr>
        <w:t>Постановлением</w:t>
      </w:r>
      <w:r>
        <w:fldChar w:fldCharType="end"/>
      </w:r>
      <w:r w:rsidR="009C2E11">
        <w:t xml:space="preserve"> Правительства Брянской области от 13 марта 2017 г. N 102-п Государственная программа дополнена приложением 3.2</w:t>
      </w:r>
    </w:p>
    <w:p w:rsidR="00707006" w:rsidRDefault="009C2E11">
      <w:pPr>
        <w:jc w:val="right"/>
        <w:rPr>
          <w:rStyle w:val="a3"/>
          <w:rFonts w:ascii="Arial" w:hAnsi="Arial" w:cs="Arial"/>
        </w:rPr>
      </w:pPr>
      <w:r>
        <w:rPr>
          <w:rStyle w:val="a3"/>
          <w:rFonts w:ascii="Arial" w:hAnsi="Arial" w:cs="Arial"/>
        </w:rPr>
        <w:t>Приложение 3.2</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t>"Развитие топливно-энергетического</w:t>
      </w:r>
      <w:r>
        <w:rPr>
          <w:rStyle w:val="a3"/>
          <w:rFonts w:ascii="Arial" w:hAnsi="Arial" w:cs="Arial"/>
        </w:rPr>
        <w:br/>
        <w:t>комплекса и жилищно-коммунального</w:t>
      </w:r>
      <w:r>
        <w:rPr>
          <w:rStyle w:val="a3"/>
          <w:rFonts w:ascii="Arial" w:hAnsi="Arial" w:cs="Arial"/>
        </w:rPr>
        <w:br/>
        <w:t>хозяйства Брянской области"</w:t>
      </w:r>
      <w:r>
        <w:rPr>
          <w:rStyle w:val="a3"/>
          <w:rFonts w:ascii="Arial" w:hAnsi="Arial" w:cs="Arial"/>
        </w:rPr>
        <w:br/>
        <w:t>(2014 - 2020 годы)</w:t>
      </w:r>
    </w:p>
    <w:p w:rsidR="00707006" w:rsidRDefault="00707006"/>
    <w:p w:rsidR="00707006" w:rsidRDefault="009C2E11">
      <w:pPr>
        <w:pStyle w:val="1"/>
      </w:pPr>
      <w:r>
        <w:t>Порядок</w:t>
      </w:r>
      <w:r>
        <w:br/>
        <w:t>предоставления и распределения субсидий из областного бюджета бюджетам муниципальных образований на поддержку обустройства мест массового отдыха населения (городских парков)</w:t>
      </w:r>
    </w:p>
    <w:p w:rsidR="00707006" w:rsidRDefault="009C2E11">
      <w:pPr>
        <w:pStyle w:val="ac"/>
      </w:pPr>
      <w:r>
        <w:t xml:space="preserve">С изменениями и дополнениями </w:t>
      </w:r>
      <w:proofErr w:type="gramStart"/>
      <w:r>
        <w:t>от</w:t>
      </w:r>
      <w:proofErr w:type="gramEnd"/>
      <w:r>
        <w:t>:</w:t>
      </w:r>
    </w:p>
    <w:p w:rsidR="00707006" w:rsidRDefault="009C2E11">
      <w:pPr>
        <w:pStyle w:val="a9"/>
      </w:pPr>
      <w:r>
        <w:t>3 апреля, 15 июня 2017 г.</w:t>
      </w:r>
    </w:p>
    <w:p w:rsidR="00707006" w:rsidRDefault="00707006"/>
    <w:p w:rsidR="00707006" w:rsidRDefault="009C2E11">
      <w:bookmarkStart w:id="223" w:name="sub_3201"/>
      <w:r>
        <w:t xml:space="preserve">1. </w:t>
      </w:r>
      <w:proofErr w:type="gramStart"/>
      <w:r>
        <w:t xml:space="preserve">Настоящий Порядок разработан с учетом положений </w:t>
      </w:r>
      <w:hyperlink r:id="rId132" w:history="1">
        <w:r>
          <w:rPr>
            <w:rStyle w:val="a4"/>
          </w:rPr>
          <w:t>постановления</w:t>
        </w:r>
      </w:hyperlink>
      <w:r>
        <w:t xml:space="preserve"> Правительства Российской Федерации от 30 января 2017 года N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и определяет порядок, цели и условия предоставления и распределения субсидий бюджетам муниципальных образований на поддержку обустройства мест массового отдыха</w:t>
      </w:r>
      <w:proofErr w:type="gramEnd"/>
      <w:r>
        <w:t xml:space="preserve"> населения (городских парков) (далее - субсидии).</w:t>
      </w:r>
    </w:p>
    <w:p w:rsidR="00707006" w:rsidRDefault="009C2E11">
      <w:bookmarkStart w:id="224" w:name="sub_3202"/>
      <w:bookmarkEnd w:id="223"/>
      <w:r>
        <w:t>2. В настоящем Порядке под парком понимается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 расположенная в городах с численностью населения до 250 тысяч человек.</w:t>
      </w:r>
    </w:p>
    <w:p w:rsidR="00707006" w:rsidRDefault="009C2E11">
      <w:bookmarkStart w:id="225" w:name="sub_3203"/>
      <w:bookmarkEnd w:id="224"/>
      <w:r>
        <w:t xml:space="preserve">3. </w:t>
      </w:r>
      <w:proofErr w:type="gramStart"/>
      <w:r>
        <w:t xml:space="preserve">Субсидии из областного бюджета предоставляются в 2017 году бюджетам муниципальных образований Брянской области в рамках реализации мероприятий государственной программы "Развитие топливно-энергетического комплекса и жилищно-коммунального хозяйства Брянской области" (2014 - 2020 годы) в целях </w:t>
      </w:r>
      <w:proofErr w:type="spellStart"/>
      <w:r>
        <w:t>софинансирования</w:t>
      </w:r>
      <w:proofErr w:type="spellEnd"/>
      <w:r>
        <w:t xml:space="preserve"> расходных обязательств муниципальных образований, связанных с обустройством мест массового отдыха населения (городских парков), в соответствии со сводной бюджетной росписью областного бюджета на соответствующий финансовый год и плановый</w:t>
      </w:r>
      <w:proofErr w:type="gramEnd"/>
      <w:r>
        <w:t xml:space="preserve"> период в пределах лимитов бюджетных обязательств, утвержденных главному распорядителю средств областного бюджета на вышеуказанные цели.</w:t>
      </w:r>
    </w:p>
    <w:p w:rsidR="00707006" w:rsidRDefault="009C2E11">
      <w:bookmarkStart w:id="226" w:name="sub_3204"/>
      <w:bookmarkEnd w:id="225"/>
      <w:r>
        <w:t>4. Главным распорядителем средств областного бюджета является департамент топливно-энергетического комплекса и жилищно-коммунального хозяйства Брянской области.</w:t>
      </w:r>
    </w:p>
    <w:p w:rsidR="00707006" w:rsidRDefault="009C2E11">
      <w:pPr>
        <w:pStyle w:val="a6"/>
        <w:rPr>
          <w:color w:val="000000"/>
          <w:sz w:val="16"/>
          <w:szCs w:val="16"/>
        </w:rPr>
      </w:pPr>
      <w:bookmarkStart w:id="227" w:name="sub_3205"/>
      <w:bookmarkEnd w:id="226"/>
      <w:r>
        <w:rPr>
          <w:color w:val="000000"/>
          <w:sz w:val="16"/>
          <w:szCs w:val="16"/>
        </w:rPr>
        <w:lastRenderedPageBreak/>
        <w:t>Информация об изменениях:</w:t>
      </w:r>
    </w:p>
    <w:bookmarkEnd w:id="227"/>
    <w:p w:rsidR="00707006" w:rsidRDefault="00707006">
      <w:pPr>
        <w:pStyle w:val="a7"/>
      </w:pPr>
      <w:r>
        <w:fldChar w:fldCharType="begin"/>
      </w:r>
      <w:r w:rsidR="009C2E11">
        <w:instrText>HYPERLINK "http://mobileonline.garant.ru/document?id=42469336&amp;sub=101"</w:instrText>
      </w:r>
      <w:r>
        <w:fldChar w:fldCharType="separate"/>
      </w:r>
      <w:r w:rsidR="009C2E11">
        <w:rPr>
          <w:rStyle w:val="a4"/>
        </w:rPr>
        <w:t>Постановлением</w:t>
      </w:r>
      <w:r>
        <w:fldChar w:fldCharType="end"/>
      </w:r>
      <w:r w:rsidR="009C2E11">
        <w:t xml:space="preserve"> Правительства Брянской области от 3 апреля 2017 г. N 128-п в пункт 5 внесены изменения</w:t>
      </w:r>
    </w:p>
    <w:p w:rsidR="00707006" w:rsidRDefault="00707006">
      <w:pPr>
        <w:pStyle w:val="a7"/>
      </w:pPr>
      <w:hyperlink r:id="rId133" w:history="1">
        <w:r w:rsidR="009C2E11">
          <w:rPr>
            <w:rStyle w:val="a4"/>
          </w:rPr>
          <w:t>См. текст пункта в предыдущей редакции</w:t>
        </w:r>
      </w:hyperlink>
    </w:p>
    <w:p w:rsidR="00707006" w:rsidRDefault="009C2E11">
      <w:r>
        <w:t>5. Предоставление субсидий бюджетам муниципальных образований на поддержку обустройства мест массового отдыха населения (городских парков) осуществляется при соблюдении следующих условий:</w:t>
      </w:r>
    </w:p>
    <w:p w:rsidR="00707006" w:rsidRDefault="009C2E11">
      <w:bookmarkStart w:id="228" w:name="sub_3251"/>
      <w:r>
        <w:t>а) своевременное представление заявки главному распорядителю средств областного бюджета в срок, установленный приказом главного распорядителя средств областного бюджета, на включение в перечень муниципальных образований - получателей субсидии;</w:t>
      </w:r>
    </w:p>
    <w:p w:rsidR="00707006" w:rsidRDefault="009C2E11">
      <w:bookmarkStart w:id="229" w:name="sub_3252"/>
      <w:bookmarkEnd w:id="228"/>
      <w:r>
        <w:t xml:space="preserve">б) наличие в бюджете муниципального образования ассигнований на исполнение расходного обязательства муниципального образования по обеспечению </w:t>
      </w:r>
      <w:proofErr w:type="spellStart"/>
      <w:r>
        <w:t>софинансирования</w:t>
      </w:r>
      <w:proofErr w:type="spellEnd"/>
      <w:r>
        <w:t xml:space="preserve"> мероприятий по благоустройству парков в размере не менее 5 процентов общего объема расходного обязательства муниципального образования;</w:t>
      </w:r>
    </w:p>
    <w:p w:rsidR="00707006" w:rsidRDefault="009C2E11">
      <w:bookmarkStart w:id="230" w:name="sub_3253"/>
      <w:bookmarkEnd w:id="229"/>
      <w:proofErr w:type="gramStart"/>
      <w:r>
        <w:t xml:space="preserve">в) возврат средств муниципальным образованием в областной бюджет по требованию главного распорядителя средств областного бюджета в случае нарушения условий предоставления субсидии, в соответствии с </w:t>
      </w:r>
      <w:hyperlink r:id="rId134" w:history="1">
        <w:r>
          <w:rPr>
            <w:rStyle w:val="a4"/>
          </w:rPr>
          <w:t>пунктами 16</w:t>
        </w:r>
      </w:hyperlink>
      <w:r>
        <w:t xml:space="preserve"> и </w:t>
      </w:r>
      <w:hyperlink r:id="rId135" w:history="1">
        <w:r>
          <w:rPr>
            <w:rStyle w:val="a4"/>
          </w:rPr>
          <w:t>17</w:t>
        </w:r>
      </w:hyperlink>
      <w: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w:t>
      </w:r>
      <w:hyperlink r:id="rId136" w:history="1">
        <w:r>
          <w:rPr>
            <w:rStyle w:val="a4"/>
          </w:rPr>
          <w:t>постановлением</w:t>
        </w:r>
      </w:hyperlink>
      <w:r>
        <w:t xml:space="preserve"> Правительства Брянской области от 10 октября 2016 года N 516-п "О формировании, предоставлении и распределении субсидий</w:t>
      </w:r>
      <w:proofErr w:type="gramEnd"/>
      <w:r>
        <w:t xml:space="preserve"> из областного бюджета бюджетам муниципальных образований Брянской области", а так же возврата неиспользованного остатка средств субсидии по итогам года, в котором была предоставлена субсидия;</w:t>
      </w:r>
    </w:p>
    <w:p w:rsidR="00707006" w:rsidRDefault="009C2E11">
      <w:bookmarkStart w:id="231" w:name="sub_3254"/>
      <w:bookmarkEnd w:id="230"/>
      <w:r>
        <w:t xml:space="preserve">г) заключение до 15 апреля 2017 года соглашения о предоставлении субсидий из областного бюджета между Главным распорядителем средств областного бюджета и органом местного самоуправления муниципального образования в лице главы администрации муниципального образования в соответствии с </w:t>
      </w:r>
      <w:hyperlink w:anchor="sub_3209" w:history="1">
        <w:r>
          <w:rPr>
            <w:rStyle w:val="a4"/>
          </w:rPr>
          <w:t>пунктом 9</w:t>
        </w:r>
      </w:hyperlink>
      <w:r>
        <w:t xml:space="preserve"> настоящего Порядка (далее - Соглашение);</w:t>
      </w:r>
    </w:p>
    <w:p w:rsidR="00707006" w:rsidRDefault="009C2E11">
      <w:bookmarkStart w:id="232" w:name="sub_3255"/>
      <w:bookmarkEnd w:id="231"/>
      <w:proofErr w:type="spellStart"/>
      <w:r>
        <w:t>д</w:t>
      </w:r>
      <w:proofErr w:type="spellEnd"/>
      <w:r>
        <w:t>) принятие органами местного самоуправления Брянской области обязательств по обеспечению соответствия значений показателей, устанавливаемых муниципальными программами, значениям показателей результативности предоставления субсидий, установленным соглашением между Главным распорядителем средств областного бюджета и органом местного самоуправления Брянской области о предоставлении субсидий.</w:t>
      </w:r>
    </w:p>
    <w:p w:rsidR="00707006" w:rsidRDefault="009C2E11">
      <w:bookmarkStart w:id="233" w:name="sub_3256"/>
      <w:bookmarkEnd w:id="232"/>
      <w:r>
        <w:t xml:space="preserve">Главный распорядитель средств областного бюджета проводит отбор муниципальных образований в соответствии с </w:t>
      </w:r>
      <w:hyperlink r:id="rId137" w:history="1">
        <w:r>
          <w:rPr>
            <w:rStyle w:val="a4"/>
          </w:rPr>
          <w:t>Порядком</w:t>
        </w:r>
      </w:hyperlink>
      <w:r>
        <w:t xml:space="preserve">, утвержденным </w:t>
      </w:r>
      <w:hyperlink r:id="rId138" w:history="1">
        <w:r>
          <w:rPr>
            <w:rStyle w:val="a4"/>
          </w:rPr>
          <w:t>приказом</w:t>
        </w:r>
      </w:hyperlink>
      <w:r>
        <w:t xml:space="preserve"> главного распорядителя средств областного бюджета, и утверждает перечень муниципальных образований для предоставления субсидий на цели, указанные в </w:t>
      </w:r>
      <w:hyperlink w:anchor="sub_3203" w:history="1">
        <w:r>
          <w:rPr>
            <w:rStyle w:val="a4"/>
          </w:rPr>
          <w:t>пункте 3</w:t>
        </w:r>
      </w:hyperlink>
      <w:r>
        <w:t xml:space="preserve"> настоящего Порядка.</w:t>
      </w:r>
    </w:p>
    <w:bookmarkEnd w:id="233"/>
    <w:p w:rsidR="00707006" w:rsidRDefault="009C2E11">
      <w:r>
        <w:t>При отборе муниципальных образований используются следующие критерии:</w:t>
      </w:r>
    </w:p>
    <w:p w:rsidR="00707006" w:rsidRDefault="009C2E11">
      <w:r>
        <w:t>уровень расчетной бюджетной обеспеченности муниципальных образований (приоритет отдается муниципальным образованиям с более низким значением показателя);</w:t>
      </w:r>
    </w:p>
    <w:p w:rsidR="00707006" w:rsidRDefault="009C2E11">
      <w:r>
        <w:t>численность населения (приоритет отдается муниципальным образованиям с более высоким значением показателя);</w:t>
      </w:r>
    </w:p>
    <w:p w:rsidR="00707006" w:rsidRDefault="009C2E11">
      <w:r>
        <w:t>представление заявки на включение в перечень муниципальных образований - получателей субсидии главному распорядителю средств областного бюджета в срок, установленный приказом главного распорядителя средств областного бюджета.</w:t>
      </w:r>
    </w:p>
    <w:p w:rsidR="00707006" w:rsidRDefault="009C2E11">
      <w:bookmarkStart w:id="234" w:name="sub_3206"/>
      <w:r>
        <w:t>6. В целях определения размера и срока перечисления субсидии высшее должностное лицо (глава администрации) муниципального образования представляет Главному распорядителю средств областного бюджета заявку о перечислении субсидии по форме и в срок, которые установлены Соглашением.</w:t>
      </w:r>
    </w:p>
    <w:bookmarkEnd w:id="234"/>
    <w:p w:rsidR="00707006" w:rsidRDefault="009C2E11">
      <w:r>
        <w:t>В такой заявке указываются:</w:t>
      </w:r>
    </w:p>
    <w:p w:rsidR="00707006" w:rsidRDefault="009C2E11">
      <w:r>
        <w:t xml:space="preserve">необходимый размер средств (в пределах предусмотренной муниципальному образованию субсидии из бюджета Брянской области в соответствии с распределением, утвержденным </w:t>
      </w:r>
      <w:r>
        <w:lastRenderedPageBreak/>
        <w:t>нормативно-правовым актом Правительства Брянской области);</w:t>
      </w:r>
    </w:p>
    <w:p w:rsidR="00707006" w:rsidRDefault="009C2E11">
      <w:r>
        <w:t>расходное обязательство муниципального образования, на осуществление которого предоставляется субсидия из областного бюджета;</w:t>
      </w:r>
    </w:p>
    <w:p w:rsidR="00707006" w:rsidRDefault="009C2E11">
      <w:r>
        <w:t>срок возникновения денежного обязательства муниципального образования в целях исполнения соответствующего расходного обязательства.</w:t>
      </w:r>
    </w:p>
    <w:p w:rsidR="00707006" w:rsidRDefault="009C2E11">
      <w:bookmarkStart w:id="235" w:name="sub_3207"/>
      <w:r>
        <w:t xml:space="preserve">7. Одновременно с заявкой, указанной в </w:t>
      </w:r>
      <w:hyperlink w:anchor="sub_3206" w:history="1">
        <w:r>
          <w:rPr>
            <w:rStyle w:val="a4"/>
          </w:rPr>
          <w:t>пункте 6</w:t>
        </w:r>
      </w:hyperlink>
      <w:r>
        <w:t xml:space="preserve"> настоящего Порядка, высшее должностное лицо (глава администрации) муниципального образования дополнительно представляет Главному распорядителю средств областного бюджета:</w:t>
      </w:r>
    </w:p>
    <w:bookmarkEnd w:id="235"/>
    <w:p w:rsidR="00707006" w:rsidRDefault="009C2E11">
      <w:proofErr w:type="gramStart"/>
      <w:r>
        <w:t xml:space="preserve">выписку из решения представительного органа муниципального образования о местном бюджете, подтверждающую наличие в бюджете муниципального образования бюджетных ассигнований на исполнение расходного обязательства муниципального образования по </w:t>
      </w:r>
      <w:proofErr w:type="spellStart"/>
      <w:r>
        <w:t>софинансированию</w:t>
      </w:r>
      <w:proofErr w:type="spellEnd"/>
      <w:r>
        <w:t xml:space="preserve"> мероприятий по благоустройству парков в объеме не меньшем, чем объем, необходимый для обеспечения предельного уровня </w:t>
      </w:r>
      <w:proofErr w:type="spellStart"/>
      <w:r>
        <w:t>софинансирования</w:t>
      </w:r>
      <w:proofErr w:type="spellEnd"/>
      <w:r>
        <w:t xml:space="preserve"> мероприятий из областного бюджета по благоустройству парков, или гарантийное письмо муниципального образования об обеспечении необходимого уровня </w:t>
      </w:r>
      <w:proofErr w:type="spellStart"/>
      <w:r>
        <w:t>софинансирования</w:t>
      </w:r>
      <w:proofErr w:type="spellEnd"/>
      <w:r>
        <w:t xml:space="preserve"> мероприятий</w:t>
      </w:r>
      <w:proofErr w:type="gramEnd"/>
      <w:r>
        <w:t xml:space="preserve"> по благоустройству парков;</w:t>
      </w:r>
    </w:p>
    <w:p w:rsidR="00707006" w:rsidRDefault="009C2E11">
      <w:r>
        <w:t xml:space="preserve">письменное обязательство главы администрации муниципального образования по соблюдению сроков выполнения мероприятий по разработке муниципальных нормативных правовых актов, установленных </w:t>
      </w:r>
      <w:hyperlink w:anchor="sub_32102" w:history="1">
        <w:r>
          <w:rPr>
            <w:rStyle w:val="a4"/>
          </w:rPr>
          <w:t>подпунктом 10.2 пункта 10</w:t>
        </w:r>
      </w:hyperlink>
      <w:r>
        <w:t xml:space="preserve"> настоящего Порядка.</w:t>
      </w:r>
    </w:p>
    <w:p w:rsidR="00707006" w:rsidRDefault="009C2E11">
      <w:r>
        <w:t>Заявка представляется на бумажном носителе, за подписью главы администрации муниципального образования, скрепляется печатью муниципального образования Брянской области.</w:t>
      </w:r>
    </w:p>
    <w:p w:rsidR="00707006" w:rsidRDefault="009C2E11">
      <w:r>
        <w:t>Органы местного самоуправления несут ответственность за достоверность представляемых сведений, информации и документов.</w:t>
      </w:r>
    </w:p>
    <w:p w:rsidR="00707006" w:rsidRDefault="009C2E11">
      <w:pPr>
        <w:pStyle w:val="a6"/>
        <w:rPr>
          <w:color w:val="000000"/>
          <w:sz w:val="16"/>
          <w:szCs w:val="16"/>
        </w:rPr>
      </w:pPr>
      <w:bookmarkStart w:id="236" w:name="sub_3208"/>
      <w:r>
        <w:rPr>
          <w:color w:val="000000"/>
          <w:sz w:val="16"/>
          <w:szCs w:val="16"/>
        </w:rPr>
        <w:t>Информация об изменениях:</w:t>
      </w:r>
    </w:p>
    <w:bookmarkEnd w:id="236"/>
    <w:p w:rsidR="00707006" w:rsidRDefault="00707006">
      <w:pPr>
        <w:pStyle w:val="a7"/>
      </w:pPr>
      <w:r>
        <w:fldChar w:fldCharType="begin"/>
      </w:r>
      <w:r w:rsidR="009C2E11">
        <w:instrText>HYPERLINK "http://mobileonline.garant.ru/document?id=42469336&amp;sub=105"</w:instrText>
      </w:r>
      <w:r>
        <w:fldChar w:fldCharType="separate"/>
      </w:r>
      <w:r w:rsidR="009C2E11">
        <w:rPr>
          <w:rStyle w:val="a4"/>
        </w:rPr>
        <w:t>Постановлением</w:t>
      </w:r>
      <w:r>
        <w:fldChar w:fldCharType="end"/>
      </w:r>
      <w:r w:rsidR="009C2E11">
        <w:t xml:space="preserve"> Правительства Брянской области от 3 апреля 2017 г. N 128-п в пункт 8 внесены изменения</w:t>
      </w:r>
    </w:p>
    <w:p w:rsidR="00707006" w:rsidRDefault="00707006">
      <w:pPr>
        <w:pStyle w:val="a7"/>
      </w:pPr>
      <w:hyperlink r:id="rId139" w:history="1">
        <w:r w:rsidR="009C2E11">
          <w:rPr>
            <w:rStyle w:val="a4"/>
          </w:rPr>
          <w:t>См. текст пункта в предыдущей редакции</w:t>
        </w:r>
      </w:hyperlink>
    </w:p>
    <w:p w:rsidR="00707006" w:rsidRDefault="009C2E11">
      <w:r>
        <w:t xml:space="preserve">8. Распределение субсидий муниципальным образованиям осуществляется в соответствии с методикой распределения субсидий бюджетам муниципальных образований на поддержку обустройства мест массового отдыха населения (городских парков), изложенной в </w:t>
      </w:r>
      <w:hyperlink w:anchor="sub_3220" w:history="1">
        <w:r>
          <w:rPr>
            <w:rStyle w:val="a4"/>
          </w:rPr>
          <w:t>пункте 20</w:t>
        </w:r>
      </w:hyperlink>
      <w:r>
        <w:t xml:space="preserve"> настоящего Порядка, исходя </w:t>
      </w:r>
      <w:proofErr w:type="gramStart"/>
      <w:r>
        <w:t>из</w:t>
      </w:r>
      <w:proofErr w:type="gramEnd"/>
      <w:r>
        <w:t>:</w:t>
      </w:r>
    </w:p>
    <w:p w:rsidR="00707006" w:rsidRDefault="009C2E11">
      <w:r>
        <w:t>численности населения, проживающего в муниципальных образованиях с населением до 250 тысяч человек;</w:t>
      </w:r>
    </w:p>
    <w:p w:rsidR="00707006" w:rsidRDefault="009C2E11">
      <w:r>
        <w:t>уровня расчетной бюджетной обеспеченности муниципальных образований.</w:t>
      </w:r>
    </w:p>
    <w:p w:rsidR="00707006" w:rsidRDefault="009C2E11">
      <w:pPr>
        <w:pStyle w:val="a6"/>
        <w:rPr>
          <w:color w:val="000000"/>
          <w:sz w:val="16"/>
          <w:szCs w:val="16"/>
        </w:rPr>
      </w:pPr>
      <w:bookmarkStart w:id="237" w:name="sub_3209"/>
      <w:r>
        <w:rPr>
          <w:color w:val="000000"/>
          <w:sz w:val="16"/>
          <w:szCs w:val="16"/>
        </w:rPr>
        <w:t>Информация об изменениях:</w:t>
      </w:r>
    </w:p>
    <w:bookmarkEnd w:id="237"/>
    <w:p w:rsidR="00707006" w:rsidRDefault="00707006">
      <w:pPr>
        <w:pStyle w:val="a7"/>
      </w:pPr>
      <w:r>
        <w:fldChar w:fldCharType="begin"/>
      </w:r>
      <w:r w:rsidR="009C2E11">
        <w:instrText>HYPERLINK "http://mobileonline.garant.ru/document?id=42469336&amp;sub=106"</w:instrText>
      </w:r>
      <w:r>
        <w:fldChar w:fldCharType="separate"/>
      </w:r>
      <w:r w:rsidR="009C2E11">
        <w:rPr>
          <w:rStyle w:val="a4"/>
        </w:rPr>
        <w:t>Постановлением</w:t>
      </w:r>
      <w:r>
        <w:fldChar w:fldCharType="end"/>
      </w:r>
      <w:r w:rsidR="009C2E11">
        <w:t xml:space="preserve"> Правительства Брянской области от 3 апреля 2017 г. N 128-п пункт 9 изложен в новой редакции</w:t>
      </w:r>
    </w:p>
    <w:p w:rsidR="00707006" w:rsidRDefault="00707006">
      <w:pPr>
        <w:pStyle w:val="a7"/>
      </w:pPr>
      <w:hyperlink r:id="rId140" w:history="1">
        <w:r w:rsidR="009C2E11">
          <w:rPr>
            <w:rStyle w:val="a4"/>
          </w:rPr>
          <w:t>См. текст пункта в предыдущей редакции</w:t>
        </w:r>
      </w:hyperlink>
    </w:p>
    <w:p w:rsidR="00707006" w:rsidRDefault="009C2E11">
      <w:r>
        <w:t>9. Распределение субсидий между бюджетами муниципальных образований с указанием объема предоставляемой субсидии, рассчитанного в соответствии с методикой, утверждается нормативным правовым актом Правительства Брянской области.</w:t>
      </w:r>
    </w:p>
    <w:p w:rsidR="00707006" w:rsidRDefault="009C2E11">
      <w:r>
        <w:t xml:space="preserve">Размер уровня </w:t>
      </w:r>
      <w:proofErr w:type="spellStart"/>
      <w:r>
        <w:t>софинансирования</w:t>
      </w:r>
      <w:proofErr w:type="spellEnd"/>
      <w:r>
        <w:t xml:space="preserve"> расходного обязательства муниципального образования за счет средств бюджета муниципального образования составляет не менее 5 процентов. Размер </w:t>
      </w:r>
      <w:proofErr w:type="spellStart"/>
      <w:r>
        <w:t>софинансирования</w:t>
      </w:r>
      <w:proofErr w:type="spellEnd"/>
      <w:r>
        <w:t xml:space="preserve"> за счет средств бюджета муниципального образования может быть увеличен в одностороннем порядке муниципальным образованием, что не влечет обязательств по увеличению размера субсидии.</w:t>
      </w:r>
    </w:p>
    <w:p w:rsidR="00707006" w:rsidRDefault="009C2E11">
      <w:bookmarkStart w:id="238" w:name="sub_3210"/>
      <w:r>
        <w:t xml:space="preserve">10. </w:t>
      </w:r>
      <w:proofErr w:type="gramStart"/>
      <w:r>
        <w:t xml:space="preserve">Субсидии предоставляются на основании типового соглашения, утвержденного нормативным правовым актом Главного распорядителя средств областного бюджета в соответствии с </w:t>
      </w:r>
      <w:hyperlink r:id="rId141" w:history="1">
        <w:r>
          <w:rPr>
            <w:rStyle w:val="a4"/>
          </w:rPr>
          <w:t>приказом</w:t>
        </w:r>
      </w:hyperlink>
      <w:r>
        <w:t xml:space="preserve"> департамента финансов Брянской области от 14 декабря 2016 года N 197 "Об утверждении типовой формы соглашения между исполнительным органом государственной власти </w:t>
      </w:r>
      <w:r>
        <w:lastRenderedPageBreak/>
        <w:t>Брянской области и органом местного самоуправления Брянской области о предоставлении субсидии".</w:t>
      </w:r>
      <w:proofErr w:type="gramEnd"/>
    </w:p>
    <w:p w:rsidR="00707006" w:rsidRDefault="009C2E11">
      <w:bookmarkStart w:id="239" w:name="sub_32101"/>
      <w:bookmarkEnd w:id="238"/>
      <w:r>
        <w:t>10.1. В Соглашении предусматриваются:</w:t>
      </w:r>
    </w:p>
    <w:bookmarkEnd w:id="239"/>
    <w:p w:rsidR="00707006" w:rsidRDefault="009C2E11">
      <w:r>
        <w:t>объем и назначение субсидии;</w:t>
      </w:r>
    </w:p>
    <w:p w:rsidR="00707006" w:rsidRDefault="009C2E11">
      <w:r>
        <w:t>сведения о средствах, предусмотренных в бюджете муниципального образования на реализацию соответствующих расходных обязательств;</w:t>
      </w:r>
    </w:p>
    <w:p w:rsidR="00707006" w:rsidRDefault="009C2E11">
      <w:r>
        <w:t>реквизиты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w:t>
      </w:r>
    </w:p>
    <w:p w:rsidR="00707006" w:rsidRDefault="009C2E11">
      <w:r>
        <w:t>условия предоставления и расходования субсидии;</w:t>
      </w:r>
    </w:p>
    <w:p w:rsidR="00707006" w:rsidRDefault="009C2E11">
      <w:r>
        <w:t>порядок перечисления субсидии;</w:t>
      </w:r>
    </w:p>
    <w:p w:rsidR="00707006" w:rsidRDefault="009C2E11">
      <w:r>
        <w:t>график перечисления субсидии;</w:t>
      </w:r>
    </w:p>
    <w:p w:rsidR="00707006" w:rsidRDefault="009C2E11">
      <w:r>
        <w:t xml:space="preserve">значение показателя результативности использования субсидии, установленного в соответствии с </w:t>
      </w:r>
      <w:hyperlink w:anchor="sub_3213" w:history="1">
        <w:r>
          <w:rPr>
            <w:rStyle w:val="a4"/>
          </w:rPr>
          <w:t>пунктом 13</w:t>
        </w:r>
      </w:hyperlink>
      <w:r>
        <w:t xml:space="preserve"> настоящего Порядка, и обязательства муниципального образования по его достижению;</w:t>
      </w:r>
    </w:p>
    <w:p w:rsidR="00707006" w:rsidRDefault="009C2E11">
      <w:r>
        <w:t>сроки и порядок предоставления отчетности об осуществлении расходов муниципальным образованием, источником финансового обеспечения которых является субсидия;</w:t>
      </w:r>
    </w:p>
    <w:p w:rsidR="00707006" w:rsidRDefault="009C2E11">
      <w:r>
        <w:t xml:space="preserve">обязательства муниципального образования по согласованию с Главным распорядителем средств областного бюджета муниципальных программ, </w:t>
      </w:r>
      <w:proofErr w:type="spellStart"/>
      <w:r>
        <w:t>софинансируемых</w:t>
      </w:r>
      <w:proofErr w:type="spellEnd"/>
      <w:r>
        <w:t xml:space="preserve">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707006" w:rsidRDefault="009C2E11">
      <w:r>
        <w:t xml:space="preserve">порядок осуществления </w:t>
      </w:r>
      <w:proofErr w:type="gramStart"/>
      <w:r>
        <w:t>контроля за</w:t>
      </w:r>
      <w:proofErr w:type="gramEnd"/>
      <w:r>
        <w:t xml:space="preserve"> исполнением условий соглашения, а также основания и порядок возврата субсидии;</w:t>
      </w:r>
    </w:p>
    <w:p w:rsidR="00707006" w:rsidRDefault="009C2E11">
      <w:r>
        <w:t xml:space="preserve">последствия </w:t>
      </w:r>
      <w:proofErr w:type="spellStart"/>
      <w:r>
        <w:t>недостижения</w:t>
      </w:r>
      <w:proofErr w:type="spellEnd"/>
      <w:r>
        <w:t xml:space="preserve"> муниципальным образованием установленных </w:t>
      </w:r>
      <w:proofErr w:type="gramStart"/>
      <w:r>
        <w:t>значений показателей результативности предоставления субсидии</w:t>
      </w:r>
      <w:proofErr w:type="gramEnd"/>
      <w:r>
        <w:t>;</w:t>
      </w:r>
    </w:p>
    <w:p w:rsidR="00707006" w:rsidRDefault="009C2E11">
      <w:r>
        <w:t>ответственность сторон за нарушение условий соглашения;</w:t>
      </w:r>
    </w:p>
    <w:p w:rsidR="00707006" w:rsidRDefault="009C2E11">
      <w:r>
        <w:t>условие о вступлении в силу соглашения.</w:t>
      </w:r>
    </w:p>
    <w:p w:rsidR="00707006" w:rsidRDefault="009C2E11">
      <w:bookmarkStart w:id="240" w:name="sub_32102"/>
      <w:r>
        <w:t>10.2. Соглашение о предоставлении субсидии включает следующие обязательства муниципального образования:</w:t>
      </w:r>
    </w:p>
    <w:p w:rsidR="00707006" w:rsidRDefault="009C2E11">
      <w:bookmarkStart w:id="241" w:name="sub_32121"/>
      <w:bookmarkEnd w:id="240"/>
      <w:r>
        <w:t>1) 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мая 2017 года;</w:t>
      </w:r>
    </w:p>
    <w:p w:rsidR="00707006" w:rsidRDefault="009C2E11">
      <w:bookmarkStart w:id="242" w:name="sub_32122"/>
      <w:bookmarkEnd w:id="241"/>
      <w:r>
        <w:t>2) при наличии нескольких парков на территории города, нуждающихся в благоустройстве, не позднее 15 апреля 2017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2017 году;</w:t>
      </w:r>
    </w:p>
    <w:p w:rsidR="00707006" w:rsidRDefault="009C2E11">
      <w:bookmarkStart w:id="243" w:name="sub_32123"/>
      <w:bookmarkEnd w:id="242"/>
      <w:r>
        <w:t>3) не позднее 1 июня 2017 года, с учетом результатов общественного обсуждения, принять решение о выборе парка, подлежащего благоустройству в 2017 году;</w:t>
      </w:r>
    </w:p>
    <w:p w:rsidR="00707006" w:rsidRDefault="009C2E11">
      <w:bookmarkStart w:id="244" w:name="sub_32124"/>
      <w:bookmarkEnd w:id="243"/>
      <w:r>
        <w:t xml:space="preserve">4) обеспечить утверждение </w:t>
      </w:r>
      <w:proofErr w:type="spellStart"/>
      <w:proofErr w:type="gramStart"/>
      <w:r>
        <w:t>дизайн-проекта</w:t>
      </w:r>
      <w:proofErr w:type="spellEnd"/>
      <w:proofErr w:type="gramEnd"/>
      <w:r>
        <w:t xml:space="preserve"> обустройства парка и перечня мероприятий по благоустройству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 но не позднее 1 июля 2017 года;</w:t>
      </w:r>
    </w:p>
    <w:p w:rsidR="00707006" w:rsidRDefault="009C2E11">
      <w:bookmarkStart w:id="245" w:name="sub_32125"/>
      <w:bookmarkEnd w:id="244"/>
      <w:r>
        <w:t>5) обеспечить завершение мероприятий по благоустройству парка до конца 2017 года;</w:t>
      </w:r>
    </w:p>
    <w:p w:rsidR="00707006" w:rsidRDefault="009C2E11">
      <w:bookmarkStart w:id="246" w:name="sub_32126"/>
      <w:bookmarkEnd w:id="245"/>
      <w:r>
        <w:t>6) предоставить отчетность об исполнении обязательств, вытекающих из соглашения, в том числе о достигнутых значениях показателей результативности предоставления субсидии.</w:t>
      </w:r>
    </w:p>
    <w:p w:rsidR="00707006" w:rsidRDefault="009C2E11">
      <w:bookmarkStart w:id="247" w:name="sub_3211"/>
      <w:bookmarkEnd w:id="246"/>
      <w:r>
        <w:t xml:space="preserve">11. Главный распорядитель средств областного бюджета, на основании соглашений о предоставлении субсидии из областного бюджета бюджетам муниципальных образований, </w:t>
      </w:r>
      <w:r>
        <w:lastRenderedPageBreak/>
        <w:t>заключенных с администрациями муниципальных образований - получателями субсидии, осуществляет перечисление средств субсидии в полном объеме в срок, определенный графиком перечисления субсидии, утверждаемом как приложение к таким соглашениям.</w:t>
      </w:r>
    </w:p>
    <w:bookmarkEnd w:id="247"/>
    <w:p w:rsidR="00707006" w:rsidRDefault="009C2E11">
      <w:proofErr w:type="gramStart"/>
      <w:r>
        <w:t xml:space="preserve">Перечисление субсидии производится с лицевого счета Главного распорядителя средств областного бюджета, открытого в департаменте финансов Брянской области, на счет управления Федерального казначейства по Брянской области, открытый на балансовом </w:t>
      </w:r>
      <w:hyperlink r:id="rId142" w:history="1">
        <w:r>
          <w:rPr>
            <w:rStyle w:val="a4"/>
          </w:rPr>
          <w:t>счете N 40101</w:t>
        </w:r>
      </w:hyperlink>
      <w:r>
        <w:t xml:space="preserve"> "Доходы, распределяемые органами Федерального казначейства между уровнями бюджетной системы Российской Федерации", с последующим зачислением средств в бюджет муниципального образования.</w:t>
      </w:r>
      <w:proofErr w:type="gramEnd"/>
    </w:p>
    <w:p w:rsidR="00707006" w:rsidRDefault="009C2E11">
      <w:r>
        <w:t xml:space="preserve">Субсидии, поступившие в местные бюджеты из областного бюджета, учитываются в доходах местных бюджетов по действующим кодам </w:t>
      </w:r>
      <w:hyperlink r:id="rId143" w:history="1">
        <w:r>
          <w:rPr>
            <w:rStyle w:val="a4"/>
          </w:rPr>
          <w:t>бюджетной классификации</w:t>
        </w:r>
      </w:hyperlink>
      <w:r>
        <w:t>.</w:t>
      </w:r>
    </w:p>
    <w:p w:rsidR="00707006" w:rsidRDefault="009C2E11">
      <w:bookmarkStart w:id="248" w:name="sub_3212"/>
      <w:r>
        <w:t>12. Муниципальное образование - получатель субсидии ежеквартально представляет главному распорядителю бюджетных средств, не позднее 5-го числа месяца, следующего за отчетным кварталом, отчет об исполнении условий предоставления субсидии, о расходовании субсидии, а также об эффективности ее расходования по формам, утвержденным в Соглашении.</w:t>
      </w:r>
    </w:p>
    <w:p w:rsidR="00707006" w:rsidRDefault="009C2E11">
      <w:bookmarkStart w:id="249" w:name="sub_3213"/>
      <w:bookmarkEnd w:id="248"/>
      <w:r>
        <w:t xml:space="preserve">13. Показатели результативности использования субсидий, предусмотренные </w:t>
      </w:r>
      <w:hyperlink w:anchor="sub_32132" w:history="1">
        <w:r>
          <w:rPr>
            <w:rStyle w:val="a4"/>
          </w:rPr>
          <w:t>абзацем 2</w:t>
        </w:r>
      </w:hyperlink>
      <w:r>
        <w:t xml:space="preserve"> настоящего пункта Порядка, устанавливаются в отношении каждого муниципального образования в Соглашении, заключаемом между Главным распорядителем средств областного бюджета и администрацией муниципального образования с учетом обеспечения достижения соответствующих показателей по субъекту.</w:t>
      </w:r>
    </w:p>
    <w:p w:rsidR="00707006" w:rsidRDefault="009C2E11">
      <w:bookmarkStart w:id="250" w:name="sub_32132"/>
      <w:bookmarkEnd w:id="249"/>
      <w:r>
        <w:t xml:space="preserve">Показателями результативности использования субсидии является степень исполнения обязательств, предусмотренных </w:t>
      </w:r>
      <w:hyperlink w:anchor="sub_32102" w:history="1">
        <w:r>
          <w:rPr>
            <w:rStyle w:val="a4"/>
          </w:rPr>
          <w:t>подпунктом 10.2 пункта 10</w:t>
        </w:r>
      </w:hyperlink>
      <w:r>
        <w:t xml:space="preserve"> настоящего Порядка.</w:t>
      </w:r>
    </w:p>
    <w:bookmarkEnd w:id="250"/>
    <w:p w:rsidR="00707006" w:rsidRDefault="009C2E11">
      <w:r>
        <w:t>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соглашением, и значений показателей результативности использования субсидии, фактически достигнутых по итогам завершения планового года.</w:t>
      </w:r>
    </w:p>
    <w:p w:rsidR="00707006" w:rsidRDefault="009C2E11">
      <w:r>
        <w:t xml:space="preserve">Индекс, отражающий уровень </w:t>
      </w:r>
      <w:proofErr w:type="spellStart"/>
      <w:r>
        <w:t>недостижения</w:t>
      </w:r>
      <w:proofErr w:type="spellEnd"/>
      <w:r>
        <w:t xml:space="preserve"> значения i-го показателя результативности использования субсидии (</w:t>
      </w:r>
      <w:proofErr w:type="spellStart"/>
      <w:r>
        <w:t>Di</w:t>
      </w:r>
      <w:proofErr w:type="spellEnd"/>
      <w:r>
        <w:t>), определяется по формуле:</w:t>
      </w:r>
    </w:p>
    <w:p w:rsidR="00707006" w:rsidRDefault="00707006"/>
    <w:p w:rsidR="00707006" w:rsidRDefault="009C2E11">
      <w:pPr>
        <w:ind w:firstLine="698"/>
        <w:jc w:val="center"/>
      </w:pPr>
      <w:r>
        <w:rPr>
          <w:noProof/>
        </w:rPr>
        <w:drawing>
          <wp:inline distT="0" distB="0" distL="0" distR="0">
            <wp:extent cx="967740" cy="2336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4"/>
                    <a:srcRect/>
                    <a:stretch>
                      <a:fillRect/>
                    </a:stretch>
                  </pic:blipFill>
                  <pic:spPr bwMode="auto">
                    <a:xfrm>
                      <a:off x="0" y="0"/>
                      <a:ext cx="967740" cy="233680"/>
                    </a:xfrm>
                    <a:prstGeom prst="rect">
                      <a:avLst/>
                    </a:prstGeom>
                    <a:noFill/>
                    <a:ln w="9525">
                      <a:noFill/>
                      <a:miter lim="800000"/>
                      <a:headEnd/>
                      <a:tailEnd/>
                    </a:ln>
                  </pic:spPr>
                </pic:pic>
              </a:graphicData>
            </a:graphic>
          </wp:inline>
        </w:drawing>
      </w:r>
      <w:r>
        <w:t>, где:</w:t>
      </w:r>
    </w:p>
    <w:p w:rsidR="00707006" w:rsidRDefault="00707006"/>
    <w:p w:rsidR="00707006" w:rsidRDefault="009C2E11">
      <w:proofErr w:type="spellStart"/>
      <w:r>
        <w:t>Т</w:t>
      </w:r>
      <w:proofErr w:type="gramStart"/>
      <w:r>
        <w:t>i</w:t>
      </w:r>
      <w:proofErr w:type="spellEnd"/>
      <w:proofErr w:type="gramEnd"/>
      <w:r>
        <w:t xml:space="preserve"> - фактически достигнутое значение i-го показателя результативности использования субсидии на отчетную дату;</w:t>
      </w:r>
    </w:p>
    <w:p w:rsidR="00707006" w:rsidRDefault="009C2E11">
      <w:proofErr w:type="spellStart"/>
      <w:r>
        <w:t>Si</w:t>
      </w:r>
      <w:proofErr w:type="spellEnd"/>
      <w:r>
        <w:t xml:space="preserve"> - плановое значение i-го показателя результативности использования субсидии (принимается равным 1).</w:t>
      </w:r>
    </w:p>
    <w:p w:rsidR="00707006" w:rsidRDefault="009C2E11">
      <w:bookmarkStart w:id="251" w:name="sub_3214"/>
      <w:r>
        <w:t xml:space="preserve">14. Если размер средств, предусмотренных в бюджете муниципального образования на финансирование мероприятий по благоустройству парков, не обеспечивает уровень </w:t>
      </w:r>
      <w:proofErr w:type="spellStart"/>
      <w:r>
        <w:t>софинансирования</w:t>
      </w:r>
      <w:proofErr w:type="spellEnd"/>
      <w:r>
        <w:t xml:space="preserve"> из областного бюджета, установленный в </w:t>
      </w:r>
      <w:hyperlink r:id="rId145" w:history="1">
        <w:r>
          <w:rPr>
            <w:rStyle w:val="a4"/>
          </w:rPr>
          <w:t>абзаце 3 пункта 9</w:t>
        </w:r>
      </w:hyperlink>
      <w:r>
        <w:t xml:space="preserve"> настоящего Порядка, то размер субсидии, предоставляемой бюджету муниципального образования, подлежит сокращению до размера, обеспечивающего соответствующий уровень </w:t>
      </w:r>
      <w:proofErr w:type="spellStart"/>
      <w:r>
        <w:t>софинансирования</w:t>
      </w:r>
      <w:proofErr w:type="spellEnd"/>
      <w:r>
        <w:t>.</w:t>
      </w:r>
    </w:p>
    <w:p w:rsidR="00707006" w:rsidRDefault="009C2E11">
      <w:bookmarkStart w:id="252" w:name="sub_3215"/>
      <w:bookmarkEnd w:id="251"/>
      <w:r>
        <w:t>15. Увеличение размера средств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707006" w:rsidRDefault="009C2E11">
      <w:bookmarkStart w:id="253" w:name="sub_3216"/>
      <w:bookmarkEnd w:id="252"/>
      <w:r>
        <w:t>16. Не использованный на 1 января текущего финансового года остаток субсидии подлежит возврату в областной бюджет.</w:t>
      </w:r>
    </w:p>
    <w:bookmarkEnd w:id="253"/>
    <w:p w:rsidR="00707006" w:rsidRDefault="009C2E11">
      <w:r>
        <w:t xml:space="preserve">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w:t>
      </w:r>
      <w:hyperlink r:id="rId146" w:history="1">
        <w:r>
          <w:rPr>
            <w:rStyle w:val="a4"/>
          </w:rPr>
          <w:t>бюджетным законодательством</w:t>
        </w:r>
      </w:hyperlink>
      <w:r>
        <w:t xml:space="preserve"> Российской Федерации.</w:t>
      </w:r>
    </w:p>
    <w:p w:rsidR="00707006" w:rsidRDefault="009C2E11">
      <w:bookmarkStart w:id="254" w:name="sub_3217"/>
      <w:r>
        <w:t xml:space="preserve">17. Субсидия из областного бюджета, в случае ее нецелевого использования и (или) нарушения муниципальным образованием условий ее предоставления, а также в случае </w:t>
      </w:r>
      <w:r>
        <w:lastRenderedPageBreak/>
        <w:t xml:space="preserve">несоблюдения муниципальным образованием обязательств, предусмотренных </w:t>
      </w:r>
      <w:hyperlink w:anchor="sub_32102" w:history="1">
        <w:r>
          <w:rPr>
            <w:rStyle w:val="a4"/>
          </w:rPr>
          <w:t>подпунктом 10.2 пункта 10</w:t>
        </w:r>
      </w:hyperlink>
      <w:r>
        <w:t xml:space="preserve"> настоящего Порядка, подлежит взысканию в доход областного бюджета в соответствии с </w:t>
      </w:r>
      <w:hyperlink r:id="rId147" w:history="1">
        <w:r>
          <w:rPr>
            <w:rStyle w:val="a4"/>
          </w:rPr>
          <w:t>бюджетным законодательством</w:t>
        </w:r>
      </w:hyperlink>
      <w:r>
        <w:t xml:space="preserve"> Брянской области.</w:t>
      </w:r>
    </w:p>
    <w:p w:rsidR="00707006" w:rsidRDefault="009C2E11">
      <w:bookmarkStart w:id="255" w:name="sub_3218"/>
      <w:bookmarkEnd w:id="254"/>
      <w:r>
        <w:t xml:space="preserve">18. </w:t>
      </w:r>
      <w:proofErr w:type="gramStart"/>
      <w:r>
        <w:t>Контроль за</w:t>
      </w:r>
      <w:proofErr w:type="gramEnd"/>
      <w:r>
        <w:t xml:space="preserve"> целевым использованием средств Субсидии, а так же за соблюдением муниципальными образованиями условий предоставления субсидий, осуществляется органами местного самоуправления муниципальных образований, Главным распорядителем средств областного бюджета, а также иными органами, осуществляющими функции по контролю и надзору в финансово-бюджетной сфере.</w:t>
      </w:r>
    </w:p>
    <w:p w:rsidR="00707006" w:rsidRDefault="009C2E11">
      <w:bookmarkStart w:id="256" w:name="sub_3219"/>
      <w:bookmarkEnd w:id="255"/>
      <w:r>
        <w:t xml:space="preserve">19. В случае выявления в результате проведения проверок в соответствии с </w:t>
      </w:r>
      <w:hyperlink w:anchor="sub_3218" w:history="1">
        <w:r>
          <w:rPr>
            <w:rStyle w:val="a4"/>
          </w:rPr>
          <w:t>пунктом 18</w:t>
        </w:r>
      </w:hyperlink>
      <w:r>
        <w:t xml:space="preserve"> настоящего Порядка фактов предоставления муниципальным образованием недостоверных отчетов, субсидия подлежит возврату в областной бюджет в полном объеме независимо от степени </w:t>
      </w:r>
      <w:proofErr w:type="gramStart"/>
      <w:r>
        <w:t>достижения показателей результативности использования субсидии</w:t>
      </w:r>
      <w:proofErr w:type="gramEnd"/>
      <w:r>
        <w:t>.</w:t>
      </w:r>
    </w:p>
    <w:p w:rsidR="00707006" w:rsidRDefault="009C2E11">
      <w:bookmarkStart w:id="257" w:name="sub_3220"/>
      <w:bookmarkEnd w:id="256"/>
      <w:r>
        <w:t>20. Методика распределения субсидий бюджетам муниципальных образований на поддержку обустройства мест массового отдыха населения (городских парков)</w:t>
      </w:r>
    </w:p>
    <w:bookmarkEnd w:id="257"/>
    <w:p w:rsidR="00707006" w:rsidRDefault="009C2E11">
      <w:r>
        <w:t>Субсидии бюджетам муниципальных образований на поддержку обустройства мест массового отдыха населения (городских парков) (далее - субсидии) распределяются между муниципальными образованиями по следующей формуле:</w:t>
      </w:r>
    </w:p>
    <w:p w:rsidR="00707006" w:rsidRDefault="00707006"/>
    <w:p w:rsidR="00707006" w:rsidRDefault="009C2E11">
      <w:pPr>
        <w:ind w:firstLine="698"/>
        <w:jc w:val="center"/>
      </w:pPr>
      <w:r>
        <w:rPr>
          <w:noProof/>
        </w:rPr>
        <w:drawing>
          <wp:inline distT="0" distB="0" distL="0" distR="0">
            <wp:extent cx="2924175" cy="12230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8"/>
                    <a:srcRect/>
                    <a:stretch>
                      <a:fillRect/>
                    </a:stretch>
                  </pic:blipFill>
                  <pic:spPr bwMode="auto">
                    <a:xfrm>
                      <a:off x="0" y="0"/>
                      <a:ext cx="2924175" cy="1223010"/>
                    </a:xfrm>
                    <a:prstGeom prst="rect">
                      <a:avLst/>
                    </a:prstGeom>
                    <a:noFill/>
                    <a:ln w="9525">
                      <a:noFill/>
                      <a:miter lim="800000"/>
                      <a:headEnd/>
                      <a:tailEnd/>
                    </a:ln>
                  </pic:spPr>
                </pic:pic>
              </a:graphicData>
            </a:graphic>
          </wp:inline>
        </w:drawing>
      </w:r>
    </w:p>
    <w:p w:rsidR="00707006" w:rsidRDefault="00707006"/>
    <w:p w:rsidR="00707006" w:rsidRDefault="009C2E11">
      <w:r>
        <w:t>где:</w:t>
      </w:r>
    </w:p>
    <w:p w:rsidR="00707006" w:rsidRDefault="009C2E11">
      <w:proofErr w:type="spellStart"/>
      <w:r>
        <w:t>Сi</w:t>
      </w:r>
      <w:proofErr w:type="spellEnd"/>
      <w:r>
        <w:t xml:space="preserve"> - размер сре</w:t>
      </w:r>
      <w:proofErr w:type="gramStart"/>
      <w:r>
        <w:t>дств дл</w:t>
      </w:r>
      <w:proofErr w:type="gramEnd"/>
      <w:r>
        <w:t xml:space="preserve">я предоставления субсидии </w:t>
      </w:r>
      <w:proofErr w:type="spellStart"/>
      <w:r>
        <w:t>i-му</w:t>
      </w:r>
      <w:proofErr w:type="spellEnd"/>
      <w:r>
        <w:t xml:space="preserve"> муниципальному образованию;</w:t>
      </w:r>
    </w:p>
    <w:p w:rsidR="00707006" w:rsidRDefault="009C2E11">
      <w:proofErr w:type="spellStart"/>
      <w:r>
        <w:t>Собщ</w:t>
      </w:r>
      <w:proofErr w:type="spellEnd"/>
      <w:r>
        <w:t xml:space="preserve"> - общий объем бюджетных ассигнований на текущий финансовый год для предоставления субсидий, распределяемых на соответствующий год;</w:t>
      </w:r>
    </w:p>
    <w:p w:rsidR="00707006" w:rsidRDefault="009C2E11">
      <w:proofErr w:type="spellStart"/>
      <w:r>
        <w:t>В</w:t>
      </w:r>
      <w:proofErr w:type="gramStart"/>
      <w:r>
        <w:t>i</w:t>
      </w:r>
      <w:proofErr w:type="spellEnd"/>
      <w:proofErr w:type="gramEnd"/>
      <w:r>
        <w:t xml:space="preserve"> - численность населения, проживающего на территории i-го муниципального образования (городах с населением до 250 тысяч человек), на территории Брянской области в соответствии с данными Федеральной службы государственной статистики;</w:t>
      </w:r>
    </w:p>
    <w:p w:rsidR="00707006" w:rsidRDefault="009C2E11">
      <w:proofErr w:type="spellStart"/>
      <w:r>
        <w:t>РБО</w:t>
      </w:r>
      <w:proofErr w:type="gramStart"/>
      <w:r>
        <w:t>i</w:t>
      </w:r>
      <w:proofErr w:type="spellEnd"/>
      <w:proofErr w:type="gramEnd"/>
      <w:r>
        <w:t xml:space="preserve"> - уровень расчетной бюджетной обеспеченности i-го муниципального образования.</w:t>
      </w:r>
    </w:p>
    <w:p w:rsidR="00707006" w:rsidRDefault="009C2E11">
      <w:pPr>
        <w:pStyle w:val="a6"/>
        <w:rPr>
          <w:color w:val="000000"/>
          <w:sz w:val="16"/>
          <w:szCs w:val="16"/>
        </w:rPr>
      </w:pPr>
      <w:bookmarkStart w:id="258" w:name="sub_3221"/>
      <w:r>
        <w:rPr>
          <w:color w:val="000000"/>
          <w:sz w:val="16"/>
          <w:szCs w:val="16"/>
        </w:rPr>
        <w:t>Информация об изменениях:</w:t>
      </w:r>
    </w:p>
    <w:bookmarkEnd w:id="258"/>
    <w:p w:rsidR="00707006" w:rsidRDefault="00707006">
      <w:pPr>
        <w:pStyle w:val="a7"/>
      </w:pPr>
      <w:r>
        <w:fldChar w:fldCharType="begin"/>
      </w:r>
      <w:r w:rsidR="009C2E11">
        <w:instrText>HYPERLINK "http://mobileonline.garant.ru/document?id=42472180&amp;sub=14"</w:instrText>
      </w:r>
      <w:r>
        <w:fldChar w:fldCharType="separate"/>
      </w:r>
      <w:r w:rsidR="009C2E11">
        <w:rPr>
          <w:rStyle w:val="a4"/>
        </w:rPr>
        <w:t>Постановлением</w:t>
      </w:r>
      <w:r>
        <w:fldChar w:fldCharType="end"/>
      </w:r>
      <w:r w:rsidR="009C2E11">
        <w:t xml:space="preserve"> Правительства Брянской области от 15 июня 2017 г. N 283-п приложение дополнено пунктом 21</w:t>
      </w:r>
    </w:p>
    <w:p w:rsidR="00707006" w:rsidRDefault="009C2E11">
      <w:r>
        <w:t>21. Методика возврата и перераспределения субсидии из областного бюджета на поддержку обустройства мест массового отдыха населения (городских парков)</w:t>
      </w:r>
    </w:p>
    <w:p w:rsidR="00707006" w:rsidRDefault="009C2E11">
      <w:bookmarkStart w:id="259" w:name="sub_32211"/>
      <w:r>
        <w:t>1. В случае</w:t>
      </w:r>
      <w:proofErr w:type="gramStart"/>
      <w:r>
        <w:t>,</w:t>
      </w:r>
      <w:proofErr w:type="gramEnd"/>
      <w:r>
        <w:t xml:space="preserve"> если муниципальным образованием - получателем субсидии из областного бюджета на поддержку обустройства мест массового отдыха населения (городских парков) по состоянию на 31 декабря 2017 года допущены нарушения обязательств, предусмотренных соглашением в соответствии с </w:t>
      </w:r>
      <w:hyperlink w:anchor="sub_32102" w:history="1">
        <w:r>
          <w:rPr>
            <w:rStyle w:val="a4"/>
          </w:rPr>
          <w:t>подпунктом 10.2 пункта 10</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из областного бюджета в соответствии с соглашением в 2018 году указанные нарушения не устранены, объем средств, подлежащий возврату из бюджета муниципального образования в областной бюджет в срок до 1 июня 2018 года</w:t>
      </w:r>
      <w:proofErr w:type="gramStart"/>
      <w:r>
        <w:t xml:space="preserve"> (</w:t>
      </w:r>
      <w:r>
        <w:rPr>
          <w:noProof/>
        </w:rPr>
        <w:drawing>
          <wp:inline distT="0" distB="0" distL="0" distR="0">
            <wp:extent cx="627380" cy="26606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9"/>
                    <a:srcRect/>
                    <a:stretch>
                      <a:fillRect/>
                    </a:stretch>
                  </pic:blipFill>
                  <pic:spPr bwMode="auto">
                    <a:xfrm>
                      <a:off x="0" y="0"/>
                      <a:ext cx="627380" cy="266065"/>
                    </a:xfrm>
                    <a:prstGeom prst="rect">
                      <a:avLst/>
                    </a:prstGeom>
                    <a:noFill/>
                    <a:ln w="9525">
                      <a:noFill/>
                      <a:miter lim="800000"/>
                      <a:headEnd/>
                      <a:tailEnd/>
                    </a:ln>
                  </pic:spPr>
                </pic:pic>
              </a:graphicData>
            </a:graphic>
          </wp:inline>
        </w:drawing>
      </w:r>
      <w:r>
        <w:t xml:space="preserve">), </w:t>
      </w:r>
      <w:proofErr w:type="gramEnd"/>
      <w:r>
        <w:t>рассчитывается по формуле:</w:t>
      </w:r>
    </w:p>
    <w:bookmarkEnd w:id="259"/>
    <w:p w:rsidR="00707006" w:rsidRDefault="00707006"/>
    <w:p w:rsidR="00707006" w:rsidRDefault="009C2E11">
      <w:pPr>
        <w:ind w:firstLine="698"/>
        <w:jc w:val="center"/>
      </w:pPr>
      <w:r>
        <w:rPr>
          <w:noProof/>
        </w:rPr>
        <w:lastRenderedPageBreak/>
        <w:drawing>
          <wp:inline distT="0" distB="0" distL="0" distR="0">
            <wp:extent cx="2615565" cy="2870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0"/>
                    <a:srcRect/>
                    <a:stretch>
                      <a:fillRect/>
                    </a:stretch>
                  </pic:blipFill>
                  <pic:spPr bwMode="auto">
                    <a:xfrm>
                      <a:off x="0" y="0"/>
                      <a:ext cx="2615565" cy="287020"/>
                    </a:xfrm>
                    <a:prstGeom prst="rect">
                      <a:avLst/>
                    </a:prstGeom>
                    <a:noFill/>
                    <a:ln w="9525">
                      <a:noFill/>
                      <a:miter lim="800000"/>
                      <a:headEnd/>
                      <a:tailEnd/>
                    </a:ln>
                  </pic:spPr>
                </pic:pic>
              </a:graphicData>
            </a:graphic>
          </wp:inline>
        </w:drawing>
      </w:r>
    </w:p>
    <w:p w:rsidR="00707006" w:rsidRDefault="00707006"/>
    <w:p w:rsidR="00707006" w:rsidRDefault="009C2E11">
      <w:r>
        <w:t>где:</w:t>
      </w:r>
    </w:p>
    <w:p w:rsidR="00707006" w:rsidRDefault="009C2E11">
      <w:r>
        <w:rPr>
          <w:noProof/>
        </w:rPr>
        <w:drawing>
          <wp:inline distT="0" distB="0" distL="0" distR="0">
            <wp:extent cx="669925" cy="26606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1"/>
                    <a:srcRect/>
                    <a:stretch>
                      <a:fillRect/>
                    </a:stretch>
                  </pic:blipFill>
                  <pic:spPr bwMode="auto">
                    <a:xfrm>
                      <a:off x="0" y="0"/>
                      <a:ext cx="669925" cy="266065"/>
                    </a:xfrm>
                    <a:prstGeom prst="rect">
                      <a:avLst/>
                    </a:prstGeom>
                    <a:noFill/>
                    <a:ln w="9525">
                      <a:noFill/>
                      <a:miter lim="800000"/>
                      <a:headEnd/>
                      <a:tailEnd/>
                    </a:ln>
                  </pic:spPr>
                </pic:pic>
              </a:graphicData>
            </a:graphic>
          </wp:inline>
        </w:drawing>
      </w:r>
      <w:r>
        <w:t xml:space="preserve"> - объем субсидии, предоставленной бюджету муниципального образования в 2017 году;</w:t>
      </w:r>
    </w:p>
    <w:p w:rsidR="00707006" w:rsidRDefault="009C2E11">
      <w:proofErr w:type="spellStart"/>
      <w:r>
        <w:t>m</w:t>
      </w:r>
      <w:proofErr w:type="spellEnd"/>
      <w:r>
        <w:t xml:space="preserve">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i-го показателя результативности использования субсидии, имеет положительное значение;</w:t>
      </w:r>
    </w:p>
    <w:p w:rsidR="00707006" w:rsidRDefault="009C2E11">
      <w:proofErr w:type="spellStart"/>
      <w:r>
        <w:t>n</w:t>
      </w:r>
      <w:proofErr w:type="spellEnd"/>
      <w:r>
        <w:t xml:space="preserve"> - общее количество показателей результативности использования субсидии из областного бюджета;</w:t>
      </w:r>
    </w:p>
    <w:p w:rsidR="00707006" w:rsidRDefault="009C2E11">
      <w:proofErr w:type="spellStart"/>
      <w:r>
        <w:t>k</w:t>
      </w:r>
      <w:proofErr w:type="spellEnd"/>
      <w:r>
        <w:t xml:space="preserve"> - коэффициент возврата субсидии из бюджета муниципального образования в областной бюджет.</w:t>
      </w:r>
    </w:p>
    <w:p w:rsidR="00707006" w:rsidRDefault="009C2E11">
      <w:bookmarkStart w:id="260" w:name="sub_32212"/>
      <w:r>
        <w:t xml:space="preserve">2. </w:t>
      </w:r>
      <w:proofErr w:type="gramStart"/>
      <w:r>
        <w:t>При расчете объема средств, подлежащих возврату из бюджета муниципального образования в областной бюджет, в размере субсидии из областного бюджета, предоставленной бюджету муниципального образования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w:t>
      </w:r>
      <w:proofErr w:type="gramEnd"/>
      <w:r>
        <w:t xml:space="preserve"> субсидий.</w:t>
      </w:r>
    </w:p>
    <w:p w:rsidR="00707006" w:rsidRDefault="009C2E11">
      <w:bookmarkStart w:id="261" w:name="sub_32213"/>
      <w:bookmarkEnd w:id="260"/>
      <w:r>
        <w:t>3. Коэффициент возврата субсидии из бюджета муниципального образования в областной бюджет (</w:t>
      </w:r>
      <w:proofErr w:type="spellStart"/>
      <w:r>
        <w:t>k</w:t>
      </w:r>
      <w:proofErr w:type="spellEnd"/>
      <w:r>
        <w:t>) рассчитывается по формуле:</w:t>
      </w:r>
    </w:p>
    <w:bookmarkEnd w:id="261"/>
    <w:p w:rsidR="00707006" w:rsidRDefault="00707006"/>
    <w:p w:rsidR="00707006" w:rsidRDefault="009C2E11">
      <w:pPr>
        <w:ind w:firstLine="698"/>
        <w:jc w:val="center"/>
      </w:pPr>
      <w:r>
        <w:rPr>
          <w:noProof/>
        </w:rPr>
        <w:drawing>
          <wp:inline distT="0" distB="0" distL="0" distR="0">
            <wp:extent cx="1042035" cy="26606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2"/>
                    <a:srcRect/>
                    <a:stretch>
                      <a:fillRect/>
                    </a:stretch>
                  </pic:blipFill>
                  <pic:spPr bwMode="auto">
                    <a:xfrm>
                      <a:off x="0" y="0"/>
                      <a:ext cx="1042035" cy="266065"/>
                    </a:xfrm>
                    <a:prstGeom prst="rect">
                      <a:avLst/>
                    </a:prstGeom>
                    <a:noFill/>
                    <a:ln w="9525">
                      <a:noFill/>
                      <a:miter lim="800000"/>
                      <a:headEnd/>
                      <a:tailEnd/>
                    </a:ln>
                  </pic:spPr>
                </pic:pic>
              </a:graphicData>
            </a:graphic>
          </wp:inline>
        </w:drawing>
      </w:r>
    </w:p>
    <w:p w:rsidR="00707006" w:rsidRDefault="00707006"/>
    <w:p w:rsidR="00707006" w:rsidRDefault="009C2E11">
      <w:r>
        <w:t xml:space="preserve">где </w:t>
      </w:r>
      <w:r>
        <w:rPr>
          <w:noProof/>
        </w:rPr>
        <w:drawing>
          <wp:inline distT="0" distB="0" distL="0" distR="0">
            <wp:extent cx="191135" cy="26606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3"/>
                    <a:srcRect/>
                    <a:stretch>
                      <a:fillRect/>
                    </a:stretch>
                  </pic:blipFill>
                  <pic:spPr bwMode="auto">
                    <a:xfrm>
                      <a:off x="0" y="0"/>
                      <a:ext cx="191135" cy="266065"/>
                    </a:xfrm>
                    <a:prstGeom prst="rect">
                      <a:avLst/>
                    </a:prstGeom>
                    <a:noFill/>
                    <a:ln w="9525">
                      <a:noFill/>
                      <a:miter lim="800000"/>
                      <a:headEnd/>
                      <a:tailEnd/>
                    </a:ln>
                  </pic:spPr>
                </pic:pic>
              </a:graphicData>
            </a:graphic>
          </wp:inline>
        </w:drawing>
      </w:r>
      <w:r>
        <w:t xml:space="preserve"> - индекс, отражающий уровень </w:t>
      </w:r>
      <w:proofErr w:type="spellStart"/>
      <w:r>
        <w:t>недостижения</w:t>
      </w:r>
      <w:proofErr w:type="spellEnd"/>
      <w:r>
        <w:t xml:space="preserve"> значения i-го показателя результативности использования субсидии из областного бюджета.</w:t>
      </w:r>
    </w:p>
    <w:p w:rsidR="00707006" w:rsidRDefault="009C2E11">
      <w:r>
        <w:t xml:space="preserve">При расчете коэффициента возврата субсидии из бюджета муниципального образования в областной бюджет используются только положительные значения индекса, отражающего уровень не достижения i-го показателя результативности использования субсидии. Методика расчета индекса, отражающего уровень </w:t>
      </w:r>
      <w:proofErr w:type="spellStart"/>
      <w:r>
        <w:t>недостижения</w:t>
      </w:r>
      <w:proofErr w:type="spellEnd"/>
      <w:r>
        <w:t xml:space="preserve"> значения i-го показателя результативности использования субсидии из областного бюджета</w:t>
      </w:r>
      <w:proofErr w:type="gramStart"/>
      <w:r>
        <w:t xml:space="preserve"> (</w:t>
      </w:r>
      <w:r>
        <w:rPr>
          <w:noProof/>
        </w:rPr>
        <w:drawing>
          <wp:inline distT="0" distB="0" distL="0" distR="0">
            <wp:extent cx="191135" cy="26606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4"/>
                    <a:srcRect/>
                    <a:stretch>
                      <a:fillRect/>
                    </a:stretch>
                  </pic:blipFill>
                  <pic:spPr bwMode="auto">
                    <a:xfrm>
                      <a:off x="0" y="0"/>
                      <a:ext cx="191135" cy="266065"/>
                    </a:xfrm>
                    <a:prstGeom prst="rect">
                      <a:avLst/>
                    </a:prstGeom>
                    <a:noFill/>
                    <a:ln w="9525">
                      <a:noFill/>
                      <a:miter lim="800000"/>
                      <a:headEnd/>
                      <a:tailEnd/>
                    </a:ln>
                  </pic:spPr>
                </pic:pic>
              </a:graphicData>
            </a:graphic>
          </wp:inline>
        </w:drawing>
      </w:r>
      <w:r>
        <w:t xml:space="preserve">), </w:t>
      </w:r>
      <w:proofErr w:type="gramEnd"/>
      <w:r>
        <w:t xml:space="preserve">приведена в </w:t>
      </w:r>
      <w:hyperlink w:anchor="sub_3213" w:history="1">
        <w:r>
          <w:rPr>
            <w:rStyle w:val="a4"/>
          </w:rPr>
          <w:t>пункте 13</w:t>
        </w:r>
      </w:hyperlink>
      <w:r>
        <w:t xml:space="preserve"> настоящего Порядка.</w:t>
      </w:r>
    </w:p>
    <w:p w:rsidR="00707006" w:rsidRDefault="009C2E11">
      <w:bookmarkStart w:id="262" w:name="sub_32214"/>
      <w:r>
        <w:t>4. В случае</w:t>
      </w:r>
      <w:proofErr w:type="gramStart"/>
      <w:r>
        <w:t>,</w:t>
      </w:r>
      <w:proofErr w:type="gramEnd"/>
      <w:r>
        <w:t xml:space="preserve"> если по состоянию на 1 июня 2017 года муниципальным образованием - получателем субсидии на обустройство мест массового отдыха населения (городских парков) допущены нарушения в части исполнения обязательств соглашения в соответствии с условиями </w:t>
      </w:r>
      <w:hyperlink w:anchor="sub_32123" w:history="1">
        <w:r>
          <w:rPr>
            <w:rStyle w:val="a4"/>
          </w:rPr>
          <w:t>подпункта 3 подпункта 10.2 пункта 10</w:t>
        </w:r>
      </w:hyperlink>
      <w:r>
        <w:t xml:space="preserve"> настоящего Порядка, субсидия подлежит возврату в областной бюджет не позднее 30 июня 2017 года.</w:t>
      </w:r>
    </w:p>
    <w:p w:rsidR="00707006" w:rsidRDefault="009C2E11">
      <w:bookmarkStart w:id="263" w:name="sub_32215"/>
      <w:bookmarkEnd w:id="262"/>
      <w:r>
        <w:t>5. Перераспределение субсидии, возвращаемой в областной бюджет, применяется при условии, когда объем поданных заявок на выполнение соответствующих мероприятий превышал размер бюджетных ассигнований, доведенных до главного распорядителя бюджетных средств на 2017 год.</w:t>
      </w:r>
    </w:p>
    <w:bookmarkEnd w:id="263"/>
    <w:p w:rsidR="00707006" w:rsidRDefault="009C2E11">
      <w:r>
        <w:t>Перераспределение субсидии, возвращаемой в областной бюджет, производится на основании ранее поданных заявок без учета заявки муниципального образования, осуществляющего возврат субсидии в областной бюджет.</w:t>
      </w:r>
    </w:p>
    <w:p w:rsidR="00707006" w:rsidRDefault="009C2E11">
      <w:r>
        <w:t>Изменения, связанные с перераспределением субсидий, подлежат внесению в соответствующее постановление Правительства Брянской области, устанавливающее распределение субсидий бюджетам муниципальных образований на обустройство мест массового отдыха населения (городских парков).</w:t>
      </w:r>
    </w:p>
    <w:p w:rsidR="00707006" w:rsidRDefault="00707006"/>
    <w:p w:rsidR="00707006" w:rsidRDefault="009C2E11">
      <w:pPr>
        <w:pStyle w:val="a6"/>
        <w:rPr>
          <w:color w:val="000000"/>
          <w:sz w:val="16"/>
          <w:szCs w:val="16"/>
        </w:rPr>
      </w:pPr>
      <w:bookmarkStart w:id="264" w:name="sub_4000"/>
      <w:r>
        <w:rPr>
          <w:color w:val="000000"/>
          <w:sz w:val="16"/>
          <w:szCs w:val="16"/>
        </w:rPr>
        <w:lastRenderedPageBreak/>
        <w:t>Информация об изменениях:</w:t>
      </w:r>
    </w:p>
    <w:bookmarkEnd w:id="264"/>
    <w:p w:rsidR="00707006" w:rsidRDefault="009C2E11">
      <w:pPr>
        <w:pStyle w:val="a7"/>
      </w:pPr>
      <w:r>
        <w:t xml:space="preserve">Приложение 4 изменено с 28 декабря 2017 г. - </w:t>
      </w:r>
      <w:hyperlink r:id="rId155" w:history="1">
        <w:r>
          <w:rPr>
            <w:rStyle w:val="a4"/>
          </w:rPr>
          <w:t>Постановление</w:t>
        </w:r>
      </w:hyperlink>
      <w:r>
        <w:t xml:space="preserve"> Правительства Брянской области от 25 декабря 2017 г. N 693-п</w:t>
      </w:r>
    </w:p>
    <w:p w:rsidR="00707006" w:rsidRDefault="00707006">
      <w:pPr>
        <w:pStyle w:val="a7"/>
      </w:pPr>
      <w:hyperlink r:id="rId156" w:history="1">
        <w:r w:rsidR="009C2E11">
          <w:rPr>
            <w:rStyle w:val="a4"/>
          </w:rPr>
          <w:t>См. предыдущую редакцию</w:t>
        </w:r>
      </w:hyperlink>
    </w:p>
    <w:p w:rsidR="00707006" w:rsidRDefault="009C2E11">
      <w:pPr>
        <w:jc w:val="right"/>
        <w:rPr>
          <w:rStyle w:val="a3"/>
          <w:rFonts w:ascii="Arial" w:hAnsi="Arial" w:cs="Arial"/>
        </w:rPr>
      </w:pPr>
      <w:r>
        <w:rPr>
          <w:rStyle w:val="a3"/>
          <w:rFonts w:ascii="Arial" w:hAnsi="Arial" w:cs="Arial"/>
        </w:rPr>
        <w:t>Приложение 4</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t>"Развитие топливно-энергетического</w:t>
      </w:r>
      <w:r>
        <w:rPr>
          <w:rStyle w:val="a3"/>
          <w:rFonts w:ascii="Arial" w:hAnsi="Arial" w:cs="Arial"/>
        </w:rPr>
        <w:br/>
        <w:t>комплекса и жилищно-коммунального</w:t>
      </w:r>
      <w:r>
        <w:rPr>
          <w:rStyle w:val="a3"/>
          <w:rFonts w:ascii="Arial" w:hAnsi="Arial" w:cs="Arial"/>
        </w:rPr>
        <w:br/>
        <w:t>хозяйства Брянской области"</w:t>
      </w:r>
      <w:r>
        <w:rPr>
          <w:rStyle w:val="a3"/>
          <w:rFonts w:ascii="Arial" w:hAnsi="Arial" w:cs="Arial"/>
        </w:rPr>
        <w:br/>
        <w:t>(2014 - 2020 годы)</w:t>
      </w:r>
    </w:p>
    <w:p w:rsidR="00707006" w:rsidRDefault="00707006"/>
    <w:p w:rsidR="00707006" w:rsidRDefault="009C2E11">
      <w:pPr>
        <w:pStyle w:val="1"/>
      </w:pPr>
      <w:bookmarkStart w:id="265" w:name="sub_401"/>
      <w:r>
        <w:t>Сведения</w:t>
      </w:r>
      <w:r>
        <w:br/>
        <w:t>о показателях (индикаторах) государственной программы и их значениях</w:t>
      </w:r>
    </w:p>
    <w:bookmarkEnd w:id="265"/>
    <w:p w:rsidR="00707006" w:rsidRDefault="009C2E11">
      <w:pPr>
        <w:pStyle w:val="ac"/>
      </w:pPr>
      <w:r>
        <w:t xml:space="preserve">С изменениями и дополнениями </w:t>
      </w:r>
      <w:proofErr w:type="gramStart"/>
      <w:r>
        <w:t>от</w:t>
      </w:r>
      <w:proofErr w:type="gramEnd"/>
      <w:r>
        <w:t>:</w:t>
      </w:r>
    </w:p>
    <w:p w:rsidR="00707006" w:rsidRDefault="009C2E11">
      <w:pPr>
        <w:pStyle w:val="a9"/>
      </w:pPr>
      <w:r>
        <w:t>13 марта, 15 июня, 25 декабря 2017 г.</w:t>
      </w:r>
    </w:p>
    <w:p w:rsidR="00707006" w:rsidRDefault="00707006"/>
    <w:tbl>
      <w:tblPr>
        <w:tblW w:w="109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1372"/>
        <w:gridCol w:w="1113"/>
        <w:gridCol w:w="746"/>
        <w:gridCol w:w="7"/>
        <w:gridCol w:w="688"/>
        <w:gridCol w:w="788"/>
        <w:gridCol w:w="787"/>
        <w:gridCol w:w="787"/>
        <w:gridCol w:w="787"/>
        <w:gridCol w:w="787"/>
        <w:gridCol w:w="787"/>
        <w:gridCol w:w="787"/>
        <w:gridCol w:w="1318"/>
      </w:tblGrid>
      <w:tr w:rsidR="00707006" w:rsidTr="00EB2065">
        <w:trPr>
          <w:trHeight w:val="280"/>
        </w:trPr>
        <w:tc>
          <w:tcPr>
            <w:tcW w:w="231" w:type="dxa"/>
            <w:vMerge w:val="restart"/>
            <w:tcBorders>
              <w:top w:val="single" w:sz="4" w:space="0" w:color="auto"/>
              <w:bottom w:val="single" w:sz="4" w:space="0" w:color="auto"/>
              <w:right w:val="single" w:sz="4" w:space="0" w:color="auto"/>
            </w:tcBorders>
          </w:tcPr>
          <w:p w:rsidR="00707006" w:rsidRDefault="00707006">
            <w:pPr>
              <w:pStyle w:val="aa"/>
            </w:pPr>
          </w:p>
        </w:tc>
        <w:tc>
          <w:tcPr>
            <w:tcW w:w="2489" w:type="dxa"/>
            <w:gridSpan w:val="2"/>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Наименование показателя (индикатора), единица измерения</w:t>
            </w:r>
          </w:p>
        </w:tc>
        <w:tc>
          <w:tcPr>
            <w:tcW w:w="746"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pPr>
            <w:r>
              <w:t>Единица измерения</w:t>
            </w:r>
          </w:p>
        </w:tc>
        <w:tc>
          <w:tcPr>
            <w:tcW w:w="7524" w:type="dxa"/>
            <w:gridSpan w:val="10"/>
            <w:tcBorders>
              <w:top w:val="single" w:sz="4" w:space="0" w:color="auto"/>
              <w:left w:val="single" w:sz="4" w:space="0" w:color="auto"/>
              <w:bottom w:val="single" w:sz="4" w:space="0" w:color="auto"/>
            </w:tcBorders>
          </w:tcPr>
          <w:p w:rsidR="00707006" w:rsidRDefault="009C2E11">
            <w:pPr>
              <w:pStyle w:val="aa"/>
              <w:jc w:val="center"/>
            </w:pPr>
            <w:r>
              <w:t>Целевые значения показателей (индикаторов)</w:t>
            </w:r>
          </w:p>
        </w:tc>
      </w:tr>
      <w:tr w:rsidR="00EB2065" w:rsidTr="00EB2065">
        <w:trPr>
          <w:trHeight w:val="151"/>
        </w:trPr>
        <w:tc>
          <w:tcPr>
            <w:tcW w:w="231" w:type="dxa"/>
            <w:vMerge/>
            <w:tcBorders>
              <w:top w:val="single" w:sz="4" w:space="0" w:color="auto"/>
              <w:bottom w:val="single" w:sz="4" w:space="0" w:color="auto"/>
              <w:right w:val="single" w:sz="4" w:space="0" w:color="auto"/>
            </w:tcBorders>
          </w:tcPr>
          <w:p w:rsidR="00707006" w:rsidRDefault="00707006">
            <w:pPr>
              <w:pStyle w:val="aa"/>
            </w:pPr>
          </w:p>
        </w:tc>
        <w:tc>
          <w:tcPr>
            <w:tcW w:w="2489" w:type="dxa"/>
            <w:gridSpan w:val="2"/>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46" w:type="dxa"/>
            <w:vMerge/>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483"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2013 год (факт)</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2014 год (факт)</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2015 год (факт)</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2016 год (факт)</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2017 год</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2018 год</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2019 год</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Целевое значение 2020 года</w:t>
            </w:r>
          </w:p>
        </w:tc>
      </w:tr>
      <w:tr w:rsidR="00707006" w:rsidTr="00EB2065">
        <w:trPr>
          <w:trHeight w:val="857"/>
        </w:trPr>
        <w:tc>
          <w:tcPr>
            <w:tcW w:w="231" w:type="dxa"/>
            <w:tcBorders>
              <w:top w:val="single" w:sz="4" w:space="0" w:color="auto"/>
              <w:bottom w:val="single" w:sz="4" w:space="0" w:color="auto"/>
              <w:right w:val="single" w:sz="4" w:space="0" w:color="auto"/>
            </w:tcBorders>
          </w:tcPr>
          <w:p w:rsidR="00707006" w:rsidRDefault="00707006">
            <w:pPr>
              <w:pStyle w:val="aa"/>
            </w:pPr>
          </w:p>
        </w:tc>
        <w:tc>
          <w:tcPr>
            <w:tcW w:w="10758" w:type="dxa"/>
            <w:gridSpan w:val="13"/>
            <w:tcBorders>
              <w:top w:val="single" w:sz="4" w:space="0" w:color="auto"/>
              <w:left w:val="single" w:sz="4" w:space="0" w:color="auto"/>
              <w:bottom w:val="single" w:sz="4" w:space="0" w:color="auto"/>
            </w:tcBorders>
          </w:tcPr>
          <w:p w:rsidR="00707006" w:rsidRDefault="009C2E11">
            <w:pPr>
              <w:pStyle w:val="ad"/>
            </w:pPr>
            <w:r>
              <w:rPr>
                <w:rStyle w:val="a3"/>
              </w:rPr>
              <w:t>Цель</w:t>
            </w:r>
            <w:r>
              <w:t xml:space="preserve"> государственной программы: обеспечение выполнения и создание условий для проведения на областном уровне единой государственной политики в сфере реформирования, регулирования и функционирования топливно-энергетического комплекса, жилищно-коммунального хозяйства</w:t>
            </w:r>
          </w:p>
        </w:tc>
      </w:tr>
      <w:tr w:rsidR="00707006" w:rsidTr="00EB2065">
        <w:trPr>
          <w:trHeight w:val="280"/>
        </w:trPr>
        <w:tc>
          <w:tcPr>
            <w:tcW w:w="231" w:type="dxa"/>
            <w:tcBorders>
              <w:top w:val="single" w:sz="4" w:space="0" w:color="auto"/>
              <w:bottom w:val="single" w:sz="4" w:space="0" w:color="auto"/>
              <w:right w:val="single" w:sz="4" w:space="0" w:color="auto"/>
            </w:tcBorders>
          </w:tcPr>
          <w:p w:rsidR="00707006" w:rsidRDefault="00707006">
            <w:pPr>
              <w:pStyle w:val="aa"/>
            </w:pPr>
          </w:p>
        </w:tc>
        <w:tc>
          <w:tcPr>
            <w:tcW w:w="10758" w:type="dxa"/>
            <w:gridSpan w:val="13"/>
            <w:tcBorders>
              <w:top w:val="single" w:sz="4" w:space="0" w:color="auto"/>
              <w:left w:val="single" w:sz="4" w:space="0" w:color="auto"/>
              <w:bottom w:val="single" w:sz="4" w:space="0" w:color="auto"/>
            </w:tcBorders>
          </w:tcPr>
          <w:p w:rsidR="00707006" w:rsidRDefault="009C2E11">
            <w:pPr>
              <w:pStyle w:val="ad"/>
            </w:pPr>
            <w:r>
              <w:t>Задача государственной программы: эффективное управление в сфере установленных функций и полномочий.</w:t>
            </w:r>
          </w:p>
        </w:tc>
      </w:tr>
      <w:tr w:rsidR="00EB2065" w:rsidTr="00EB2065">
        <w:trPr>
          <w:trHeight w:val="1434"/>
        </w:trPr>
        <w:tc>
          <w:tcPr>
            <w:tcW w:w="231" w:type="dxa"/>
            <w:tcBorders>
              <w:top w:val="single" w:sz="4" w:space="0" w:color="auto"/>
              <w:bottom w:val="single" w:sz="4" w:space="0" w:color="auto"/>
              <w:right w:val="single" w:sz="4" w:space="0" w:color="auto"/>
            </w:tcBorders>
          </w:tcPr>
          <w:p w:rsidR="00707006" w:rsidRDefault="009C2E11">
            <w:pPr>
              <w:pStyle w:val="aa"/>
              <w:jc w:val="center"/>
            </w:pPr>
            <w:r>
              <w:t>1</w:t>
            </w:r>
          </w:p>
        </w:tc>
        <w:tc>
          <w:tcPr>
            <w:tcW w:w="2489" w:type="dxa"/>
            <w:gridSpan w:val="2"/>
            <w:tcBorders>
              <w:top w:val="single" w:sz="4" w:space="0" w:color="auto"/>
              <w:left w:val="single" w:sz="4" w:space="0" w:color="auto"/>
              <w:bottom w:val="single" w:sz="4" w:space="0" w:color="auto"/>
              <w:right w:val="single" w:sz="4" w:space="0" w:color="auto"/>
            </w:tcBorders>
          </w:tcPr>
          <w:p w:rsidR="00707006" w:rsidRDefault="009C2E11">
            <w:pPr>
              <w:pStyle w:val="ad"/>
            </w:pPr>
            <w:r>
              <w:t>Доля площади жилищного фонда, обеспеченного всеми видами благоустройства, в общей площади жилищного фонда</w:t>
            </w:r>
          </w:p>
        </w:tc>
        <w:tc>
          <w:tcPr>
            <w:tcW w:w="746"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1483"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58,0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61,1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61,1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63,2</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64,0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65,0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66,0</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67,0</w:t>
            </w:r>
          </w:p>
        </w:tc>
      </w:tr>
      <w:tr w:rsidR="00EB2065" w:rsidTr="00EB2065">
        <w:trPr>
          <w:trHeight w:val="1733"/>
        </w:trPr>
        <w:tc>
          <w:tcPr>
            <w:tcW w:w="231" w:type="dxa"/>
            <w:tcBorders>
              <w:top w:val="single" w:sz="4" w:space="0" w:color="auto"/>
              <w:bottom w:val="single" w:sz="4" w:space="0" w:color="auto"/>
              <w:right w:val="single" w:sz="4" w:space="0" w:color="auto"/>
            </w:tcBorders>
          </w:tcPr>
          <w:p w:rsidR="00707006" w:rsidRDefault="009C2E11">
            <w:pPr>
              <w:pStyle w:val="aa"/>
              <w:jc w:val="center"/>
            </w:pPr>
            <w:r>
              <w:t>2</w:t>
            </w:r>
          </w:p>
        </w:tc>
        <w:tc>
          <w:tcPr>
            <w:tcW w:w="2489" w:type="dxa"/>
            <w:gridSpan w:val="2"/>
            <w:tcBorders>
              <w:top w:val="single" w:sz="4" w:space="0" w:color="auto"/>
              <w:left w:val="single" w:sz="4" w:space="0" w:color="auto"/>
              <w:bottom w:val="single" w:sz="4" w:space="0" w:color="auto"/>
              <w:right w:val="single" w:sz="4" w:space="0" w:color="auto"/>
            </w:tcBorders>
          </w:tcPr>
          <w:p w:rsidR="00707006" w:rsidRDefault="009C2E11">
            <w:pPr>
              <w:pStyle w:val="ad"/>
            </w:pPr>
            <w:r>
              <w:t>Уровень возмещения населением затрат за предоставление жилищно-коммунальных услуг по установленным для населения тарифам</w:t>
            </w:r>
          </w:p>
        </w:tc>
        <w:tc>
          <w:tcPr>
            <w:tcW w:w="746"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1483"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99,1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99,3</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99,6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91,9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99,7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99,7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99,8</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99,8</w:t>
            </w:r>
          </w:p>
        </w:tc>
      </w:tr>
      <w:tr w:rsidR="00EB2065" w:rsidTr="00EB2065">
        <w:trPr>
          <w:trHeight w:val="578"/>
        </w:trPr>
        <w:tc>
          <w:tcPr>
            <w:tcW w:w="231" w:type="dxa"/>
            <w:tcBorders>
              <w:top w:val="single" w:sz="4" w:space="0" w:color="auto"/>
              <w:bottom w:val="single" w:sz="4" w:space="0" w:color="auto"/>
              <w:right w:val="single" w:sz="4" w:space="0" w:color="auto"/>
            </w:tcBorders>
          </w:tcPr>
          <w:p w:rsidR="00707006" w:rsidRDefault="009C2E11">
            <w:pPr>
              <w:pStyle w:val="aa"/>
              <w:jc w:val="center"/>
            </w:pPr>
            <w:r>
              <w:t>3</w:t>
            </w:r>
          </w:p>
        </w:tc>
        <w:tc>
          <w:tcPr>
            <w:tcW w:w="2489" w:type="dxa"/>
            <w:gridSpan w:val="2"/>
            <w:tcBorders>
              <w:top w:val="single" w:sz="4" w:space="0" w:color="auto"/>
              <w:left w:val="single" w:sz="4" w:space="0" w:color="auto"/>
              <w:bottom w:val="single" w:sz="4" w:space="0" w:color="auto"/>
              <w:right w:val="single" w:sz="4" w:space="0" w:color="auto"/>
            </w:tcBorders>
          </w:tcPr>
          <w:p w:rsidR="00707006" w:rsidRDefault="009C2E11">
            <w:pPr>
              <w:pStyle w:val="ad"/>
            </w:pPr>
            <w:r>
              <w:t>Предельное количество этапов (процедур), необходимых для технологического присоединения</w:t>
            </w:r>
          </w:p>
        </w:tc>
        <w:tc>
          <w:tcPr>
            <w:tcW w:w="746" w:type="dxa"/>
            <w:tcBorders>
              <w:top w:val="single" w:sz="4" w:space="0" w:color="auto"/>
              <w:left w:val="single" w:sz="4" w:space="0" w:color="auto"/>
              <w:bottom w:val="single" w:sz="4" w:space="0" w:color="auto"/>
              <w:right w:val="single" w:sz="4" w:space="0" w:color="auto"/>
            </w:tcBorders>
          </w:tcPr>
          <w:p w:rsidR="00707006" w:rsidRDefault="009C2E11">
            <w:pPr>
              <w:pStyle w:val="ad"/>
            </w:pPr>
            <w:r>
              <w:t>ед.</w:t>
            </w:r>
          </w:p>
        </w:tc>
        <w:tc>
          <w:tcPr>
            <w:tcW w:w="1483"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4</w:t>
            </w:r>
          </w:p>
        </w:tc>
      </w:tr>
      <w:tr w:rsidR="00EB2065" w:rsidTr="00EB2065">
        <w:trPr>
          <w:trHeight w:val="151"/>
        </w:trPr>
        <w:tc>
          <w:tcPr>
            <w:tcW w:w="231" w:type="dxa"/>
            <w:tcBorders>
              <w:top w:val="single" w:sz="4" w:space="0" w:color="auto"/>
              <w:bottom w:val="single" w:sz="4" w:space="0" w:color="auto"/>
              <w:right w:val="single" w:sz="4" w:space="0" w:color="auto"/>
            </w:tcBorders>
          </w:tcPr>
          <w:p w:rsidR="00707006" w:rsidRDefault="009C2E11">
            <w:pPr>
              <w:pStyle w:val="aa"/>
              <w:jc w:val="center"/>
            </w:pPr>
            <w:r>
              <w:t>4</w:t>
            </w:r>
          </w:p>
        </w:tc>
        <w:tc>
          <w:tcPr>
            <w:tcW w:w="2489" w:type="dxa"/>
            <w:gridSpan w:val="2"/>
            <w:tcBorders>
              <w:top w:val="single" w:sz="4" w:space="0" w:color="auto"/>
              <w:left w:val="single" w:sz="4" w:space="0" w:color="auto"/>
              <w:bottom w:val="single" w:sz="4" w:space="0" w:color="auto"/>
              <w:right w:val="single" w:sz="4" w:space="0" w:color="auto"/>
            </w:tcBorders>
          </w:tcPr>
          <w:p w:rsidR="00707006" w:rsidRDefault="009C2E11">
            <w:pPr>
              <w:pStyle w:val="ad"/>
            </w:pPr>
            <w:r>
              <w:t xml:space="preserve">Предельный срок подключения </w:t>
            </w:r>
            <w:r>
              <w:lastRenderedPageBreak/>
              <w:t xml:space="preserve">потребителей (до 150 кВт) </w:t>
            </w:r>
            <w:proofErr w:type="gramStart"/>
            <w:r>
              <w:t>с даты поступления</w:t>
            </w:r>
            <w:proofErr w:type="gramEnd"/>
            <w:r>
              <w:t xml:space="preserve"> заявки на технологическое присоединение до даты подписания акта о технологическом присоединении</w:t>
            </w:r>
          </w:p>
        </w:tc>
        <w:tc>
          <w:tcPr>
            <w:tcW w:w="746" w:type="dxa"/>
            <w:tcBorders>
              <w:top w:val="single" w:sz="4" w:space="0" w:color="auto"/>
              <w:left w:val="single" w:sz="4" w:space="0" w:color="auto"/>
              <w:bottom w:val="single" w:sz="4" w:space="0" w:color="auto"/>
              <w:right w:val="single" w:sz="4" w:space="0" w:color="auto"/>
            </w:tcBorders>
          </w:tcPr>
          <w:p w:rsidR="00707006" w:rsidRDefault="009C2E11">
            <w:pPr>
              <w:pStyle w:val="ad"/>
            </w:pPr>
            <w:r>
              <w:lastRenderedPageBreak/>
              <w:t>дней</w:t>
            </w:r>
          </w:p>
        </w:tc>
        <w:tc>
          <w:tcPr>
            <w:tcW w:w="1483"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327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165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126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123</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90</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90</w:t>
            </w:r>
          </w:p>
        </w:tc>
      </w:tr>
      <w:tr w:rsidR="00EB2065" w:rsidTr="00EB2065">
        <w:trPr>
          <w:trHeight w:val="151"/>
        </w:trPr>
        <w:tc>
          <w:tcPr>
            <w:tcW w:w="231" w:type="dxa"/>
            <w:tcBorders>
              <w:top w:val="single" w:sz="4" w:space="0" w:color="auto"/>
              <w:bottom w:val="single" w:sz="4" w:space="0" w:color="auto"/>
              <w:right w:val="single" w:sz="4" w:space="0" w:color="auto"/>
            </w:tcBorders>
          </w:tcPr>
          <w:p w:rsidR="00707006" w:rsidRDefault="009C2E11">
            <w:pPr>
              <w:pStyle w:val="aa"/>
              <w:jc w:val="center"/>
            </w:pPr>
            <w:r>
              <w:lastRenderedPageBreak/>
              <w:t>5</w:t>
            </w:r>
          </w:p>
        </w:tc>
        <w:tc>
          <w:tcPr>
            <w:tcW w:w="2489" w:type="dxa"/>
            <w:gridSpan w:val="2"/>
            <w:tcBorders>
              <w:top w:val="single" w:sz="4" w:space="0" w:color="auto"/>
              <w:left w:val="single" w:sz="4" w:space="0" w:color="auto"/>
              <w:bottom w:val="single" w:sz="4" w:space="0" w:color="auto"/>
              <w:right w:val="single" w:sz="4" w:space="0" w:color="auto"/>
            </w:tcBorders>
          </w:tcPr>
          <w:p w:rsidR="00707006" w:rsidRDefault="009C2E11">
            <w:pPr>
              <w:pStyle w:val="ad"/>
            </w:pPr>
            <w:r>
              <w:t>Объем инвестиций в основной капитал в сфере электроснабжения, (за исключением бюджетных средств)</w:t>
            </w:r>
          </w:p>
        </w:tc>
        <w:tc>
          <w:tcPr>
            <w:tcW w:w="746" w:type="dxa"/>
            <w:tcBorders>
              <w:top w:val="single" w:sz="4" w:space="0" w:color="auto"/>
              <w:left w:val="single" w:sz="4" w:space="0" w:color="auto"/>
              <w:bottom w:val="single" w:sz="4" w:space="0" w:color="auto"/>
              <w:right w:val="single" w:sz="4" w:space="0" w:color="auto"/>
            </w:tcBorders>
          </w:tcPr>
          <w:p w:rsidR="00707006" w:rsidRDefault="009C2E11">
            <w:pPr>
              <w:pStyle w:val="ad"/>
            </w:pPr>
            <w:r>
              <w:t>млн. руб.</w:t>
            </w:r>
          </w:p>
        </w:tc>
        <w:tc>
          <w:tcPr>
            <w:tcW w:w="1483"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546,6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994,3</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808,877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1003,04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1270,6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1261,5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1499,2</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985,1</w:t>
            </w:r>
          </w:p>
        </w:tc>
      </w:tr>
      <w:tr w:rsidR="00EB2065" w:rsidTr="00EB2065">
        <w:trPr>
          <w:trHeight w:val="151"/>
        </w:trPr>
        <w:tc>
          <w:tcPr>
            <w:tcW w:w="231" w:type="dxa"/>
            <w:tcBorders>
              <w:top w:val="single" w:sz="4" w:space="0" w:color="auto"/>
              <w:bottom w:val="single" w:sz="4" w:space="0" w:color="auto"/>
              <w:right w:val="single" w:sz="4" w:space="0" w:color="auto"/>
            </w:tcBorders>
          </w:tcPr>
          <w:p w:rsidR="00707006" w:rsidRDefault="009C2E11">
            <w:pPr>
              <w:pStyle w:val="aa"/>
              <w:jc w:val="center"/>
            </w:pPr>
            <w:r>
              <w:t>6</w:t>
            </w:r>
          </w:p>
        </w:tc>
        <w:tc>
          <w:tcPr>
            <w:tcW w:w="2489" w:type="dxa"/>
            <w:gridSpan w:val="2"/>
            <w:tcBorders>
              <w:top w:val="single" w:sz="4" w:space="0" w:color="auto"/>
              <w:left w:val="single" w:sz="4" w:space="0" w:color="auto"/>
              <w:bottom w:val="single" w:sz="4" w:space="0" w:color="auto"/>
              <w:right w:val="single" w:sz="4" w:space="0" w:color="auto"/>
            </w:tcBorders>
          </w:tcPr>
          <w:p w:rsidR="00707006" w:rsidRDefault="009C2E11">
            <w:pPr>
              <w:pStyle w:val="ad"/>
            </w:pPr>
            <w:r>
              <w:t>Доля многоквартирных домов,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w:t>
            </w:r>
          </w:p>
        </w:tc>
        <w:tc>
          <w:tcPr>
            <w:tcW w:w="746"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1483"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8,56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6,86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8,52</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8,33</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9,8</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9,8</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10,0</w:t>
            </w:r>
          </w:p>
        </w:tc>
      </w:tr>
      <w:tr w:rsidR="00EB2065" w:rsidTr="00EB2065">
        <w:trPr>
          <w:trHeight w:val="151"/>
        </w:trPr>
        <w:tc>
          <w:tcPr>
            <w:tcW w:w="231" w:type="dxa"/>
            <w:tcBorders>
              <w:top w:val="single" w:sz="4" w:space="0" w:color="auto"/>
              <w:bottom w:val="single" w:sz="4" w:space="0" w:color="auto"/>
              <w:right w:val="single" w:sz="4" w:space="0" w:color="auto"/>
            </w:tcBorders>
          </w:tcPr>
          <w:p w:rsidR="00707006" w:rsidRDefault="009C2E11">
            <w:pPr>
              <w:pStyle w:val="aa"/>
              <w:jc w:val="center"/>
            </w:pPr>
            <w:r>
              <w:t>7</w:t>
            </w:r>
          </w:p>
        </w:tc>
        <w:tc>
          <w:tcPr>
            <w:tcW w:w="2489" w:type="dxa"/>
            <w:gridSpan w:val="2"/>
            <w:tcBorders>
              <w:top w:val="single" w:sz="4" w:space="0" w:color="auto"/>
              <w:left w:val="single" w:sz="4" w:space="0" w:color="auto"/>
              <w:bottom w:val="single" w:sz="4" w:space="0" w:color="auto"/>
              <w:right w:val="single" w:sz="4" w:space="0" w:color="auto"/>
            </w:tcBorders>
          </w:tcPr>
          <w:p w:rsidR="00707006" w:rsidRDefault="009C2E11">
            <w:pPr>
              <w:pStyle w:val="ad"/>
            </w:pPr>
            <w:r>
              <w:t xml:space="preserve">Ввод мощностей в результате технического перевооружения, реконструкции, нового строительства объектов </w:t>
            </w:r>
            <w:proofErr w:type="spellStart"/>
            <w:r>
              <w:t>электросетевой</w:t>
            </w:r>
            <w:proofErr w:type="spellEnd"/>
            <w:r>
              <w:t xml:space="preserve"> инфраструктуры</w:t>
            </w:r>
          </w:p>
        </w:tc>
        <w:tc>
          <w:tcPr>
            <w:tcW w:w="746" w:type="dxa"/>
            <w:tcBorders>
              <w:top w:val="single" w:sz="4" w:space="0" w:color="auto"/>
              <w:left w:val="single" w:sz="4" w:space="0" w:color="auto"/>
              <w:bottom w:val="single" w:sz="4" w:space="0" w:color="auto"/>
              <w:right w:val="single" w:sz="4" w:space="0" w:color="auto"/>
            </w:tcBorders>
          </w:tcPr>
          <w:p w:rsidR="00707006" w:rsidRDefault="009C2E11">
            <w:pPr>
              <w:pStyle w:val="ad"/>
            </w:pPr>
            <w:proofErr w:type="gramStart"/>
            <w:r>
              <w:t>км</w:t>
            </w:r>
            <w:proofErr w:type="gramEnd"/>
            <w:r>
              <w:t>/МВА</w:t>
            </w:r>
          </w:p>
        </w:tc>
        <w:tc>
          <w:tcPr>
            <w:tcW w:w="1483"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188,39/127,5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187,19 / 142,97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299,15 / 119,78</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226,043 / 43,56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239,47/138,54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236,009/27,29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317,42/74,74</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70,82/86,64</w:t>
            </w:r>
          </w:p>
        </w:tc>
      </w:tr>
      <w:tr w:rsidR="00EB2065" w:rsidTr="00EB2065">
        <w:trPr>
          <w:trHeight w:val="151"/>
        </w:trPr>
        <w:tc>
          <w:tcPr>
            <w:tcW w:w="231" w:type="dxa"/>
            <w:tcBorders>
              <w:top w:val="single" w:sz="4" w:space="0" w:color="auto"/>
              <w:bottom w:val="single" w:sz="4" w:space="0" w:color="auto"/>
              <w:right w:val="single" w:sz="4" w:space="0" w:color="auto"/>
            </w:tcBorders>
          </w:tcPr>
          <w:p w:rsidR="00707006" w:rsidRDefault="009C2E11">
            <w:pPr>
              <w:pStyle w:val="aa"/>
              <w:jc w:val="center"/>
            </w:pPr>
            <w:r>
              <w:t>8</w:t>
            </w:r>
          </w:p>
        </w:tc>
        <w:tc>
          <w:tcPr>
            <w:tcW w:w="2489" w:type="dxa"/>
            <w:gridSpan w:val="2"/>
            <w:tcBorders>
              <w:top w:val="single" w:sz="4" w:space="0" w:color="auto"/>
              <w:left w:val="single" w:sz="4" w:space="0" w:color="auto"/>
              <w:bottom w:val="single" w:sz="4" w:space="0" w:color="auto"/>
              <w:right w:val="single" w:sz="4" w:space="0" w:color="auto"/>
            </w:tcBorders>
          </w:tcPr>
          <w:p w:rsidR="00707006" w:rsidRDefault="009C2E11">
            <w:pPr>
              <w:pStyle w:val="ad"/>
            </w:pPr>
            <w:r>
              <w:t>Своевременная разработка нормативно-правовых актов сферы ТЭК и ЖКХ</w:t>
            </w:r>
          </w:p>
        </w:tc>
        <w:tc>
          <w:tcPr>
            <w:tcW w:w="746"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1483"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100</w:t>
            </w:r>
          </w:p>
        </w:tc>
      </w:tr>
      <w:tr w:rsidR="00EB2065" w:rsidTr="00EB2065">
        <w:trPr>
          <w:trHeight w:val="151"/>
        </w:trPr>
        <w:tc>
          <w:tcPr>
            <w:tcW w:w="231" w:type="dxa"/>
            <w:tcBorders>
              <w:top w:val="single" w:sz="4" w:space="0" w:color="auto"/>
              <w:bottom w:val="single" w:sz="4" w:space="0" w:color="auto"/>
              <w:right w:val="single" w:sz="4" w:space="0" w:color="auto"/>
            </w:tcBorders>
          </w:tcPr>
          <w:p w:rsidR="00707006" w:rsidRDefault="009C2E11">
            <w:pPr>
              <w:pStyle w:val="aa"/>
              <w:jc w:val="center"/>
            </w:pPr>
            <w:r>
              <w:t>9</w:t>
            </w:r>
          </w:p>
        </w:tc>
        <w:tc>
          <w:tcPr>
            <w:tcW w:w="2489" w:type="dxa"/>
            <w:gridSpan w:val="2"/>
            <w:tcBorders>
              <w:top w:val="single" w:sz="4" w:space="0" w:color="auto"/>
              <w:left w:val="single" w:sz="4" w:space="0" w:color="auto"/>
              <w:bottom w:val="single" w:sz="4" w:space="0" w:color="auto"/>
              <w:right w:val="single" w:sz="4" w:space="0" w:color="auto"/>
            </w:tcBorders>
          </w:tcPr>
          <w:p w:rsidR="00707006" w:rsidRDefault="009C2E11">
            <w:pPr>
              <w:pStyle w:val="ad"/>
            </w:pPr>
            <w:r>
              <w:t xml:space="preserve">Ежегодное привлечение средств государственной корпорации - Фонда содействия реформированию жилищно-коммунального хозяйства на капитальный ремонт </w:t>
            </w:r>
            <w:r>
              <w:lastRenderedPageBreak/>
              <w:t>многоквартирных домов и переселение граждан из аварийного жилищного фонда, в целях расселения до 1 сентября 2017 года многоквартирных домов, признанных аварийными до 1 января 2012 года</w:t>
            </w:r>
          </w:p>
        </w:tc>
        <w:tc>
          <w:tcPr>
            <w:tcW w:w="746" w:type="dxa"/>
            <w:tcBorders>
              <w:top w:val="single" w:sz="4" w:space="0" w:color="auto"/>
              <w:left w:val="single" w:sz="4" w:space="0" w:color="auto"/>
              <w:bottom w:val="single" w:sz="4" w:space="0" w:color="auto"/>
              <w:right w:val="single" w:sz="4" w:space="0" w:color="auto"/>
            </w:tcBorders>
          </w:tcPr>
          <w:p w:rsidR="00707006" w:rsidRDefault="009C2E11">
            <w:pPr>
              <w:pStyle w:val="ad"/>
            </w:pPr>
            <w:r>
              <w:lastRenderedPageBreak/>
              <w:t>% от установленного лимита</w:t>
            </w:r>
          </w:p>
        </w:tc>
        <w:tc>
          <w:tcPr>
            <w:tcW w:w="1483"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w:t>
            </w:r>
          </w:p>
        </w:tc>
        <w:tc>
          <w:tcPr>
            <w:tcW w:w="1318" w:type="dxa"/>
            <w:tcBorders>
              <w:top w:val="single" w:sz="4" w:space="0" w:color="auto"/>
              <w:left w:val="single" w:sz="4" w:space="0" w:color="auto"/>
              <w:bottom w:val="single" w:sz="4" w:space="0" w:color="auto"/>
            </w:tcBorders>
          </w:tcPr>
          <w:p w:rsidR="00707006" w:rsidRDefault="009C2E11">
            <w:pPr>
              <w:pStyle w:val="ad"/>
            </w:pPr>
            <w:r>
              <w:t>Фонд действует до 1 сентября 2017 года</w:t>
            </w:r>
          </w:p>
        </w:tc>
      </w:tr>
      <w:tr w:rsidR="00EB2065" w:rsidTr="00EB2065">
        <w:trPr>
          <w:trHeight w:val="151"/>
        </w:trPr>
        <w:tc>
          <w:tcPr>
            <w:tcW w:w="231" w:type="dxa"/>
            <w:tcBorders>
              <w:top w:val="single" w:sz="4" w:space="0" w:color="auto"/>
              <w:bottom w:val="single" w:sz="4" w:space="0" w:color="auto"/>
              <w:right w:val="single" w:sz="4" w:space="0" w:color="auto"/>
            </w:tcBorders>
          </w:tcPr>
          <w:p w:rsidR="00707006" w:rsidRDefault="009C2E11">
            <w:pPr>
              <w:pStyle w:val="aa"/>
              <w:jc w:val="center"/>
            </w:pPr>
            <w:r>
              <w:lastRenderedPageBreak/>
              <w:t>10</w:t>
            </w:r>
          </w:p>
        </w:tc>
        <w:tc>
          <w:tcPr>
            <w:tcW w:w="2489" w:type="dxa"/>
            <w:gridSpan w:val="2"/>
            <w:tcBorders>
              <w:top w:val="single" w:sz="4" w:space="0" w:color="auto"/>
              <w:left w:val="single" w:sz="4" w:space="0" w:color="auto"/>
              <w:bottom w:val="single" w:sz="4" w:space="0" w:color="auto"/>
              <w:right w:val="single" w:sz="4" w:space="0" w:color="auto"/>
            </w:tcBorders>
          </w:tcPr>
          <w:p w:rsidR="00707006" w:rsidRDefault="009C2E11">
            <w:pPr>
              <w:pStyle w:val="ad"/>
            </w:pPr>
            <w:r>
              <w:t>Проведение обучающих семинаров со специалистами органов местного самоуправления, некоммерческими организациями, организациями, осуществляющими управление многоквартирными домами на территории Брянской области по вопросам сферы ЖКХ</w:t>
            </w:r>
          </w:p>
        </w:tc>
        <w:tc>
          <w:tcPr>
            <w:tcW w:w="746" w:type="dxa"/>
            <w:tcBorders>
              <w:top w:val="single" w:sz="4" w:space="0" w:color="auto"/>
              <w:left w:val="single" w:sz="4" w:space="0" w:color="auto"/>
              <w:bottom w:val="single" w:sz="4" w:space="0" w:color="auto"/>
              <w:right w:val="single" w:sz="4" w:space="0" w:color="auto"/>
            </w:tcBorders>
          </w:tcPr>
          <w:p w:rsidR="00707006" w:rsidRDefault="009C2E11">
            <w:pPr>
              <w:pStyle w:val="ad"/>
            </w:pPr>
            <w:r>
              <w:t>ед.</w:t>
            </w:r>
          </w:p>
        </w:tc>
        <w:tc>
          <w:tcPr>
            <w:tcW w:w="1483"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d"/>
            </w:pPr>
            <w:r>
              <w:t>не менее 4 раз в год</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d"/>
            </w:pPr>
            <w:r>
              <w:t>не менее 4 раз в год</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d"/>
            </w:pPr>
            <w:r>
              <w:t>не менее 4 раз в год</w:t>
            </w:r>
          </w:p>
        </w:tc>
        <w:tc>
          <w:tcPr>
            <w:tcW w:w="1318" w:type="dxa"/>
            <w:tcBorders>
              <w:top w:val="single" w:sz="4" w:space="0" w:color="auto"/>
              <w:left w:val="single" w:sz="4" w:space="0" w:color="auto"/>
              <w:bottom w:val="single" w:sz="4" w:space="0" w:color="auto"/>
            </w:tcBorders>
          </w:tcPr>
          <w:p w:rsidR="00707006" w:rsidRDefault="009C2E11">
            <w:pPr>
              <w:pStyle w:val="ad"/>
            </w:pPr>
            <w:r>
              <w:t>не менее 4 раз в год</w:t>
            </w:r>
          </w:p>
        </w:tc>
      </w:tr>
      <w:tr w:rsidR="00707006" w:rsidTr="00EB2065">
        <w:trPr>
          <w:trHeight w:val="151"/>
        </w:trPr>
        <w:tc>
          <w:tcPr>
            <w:tcW w:w="10989" w:type="dxa"/>
            <w:gridSpan w:val="14"/>
            <w:tcBorders>
              <w:top w:val="single" w:sz="4" w:space="0" w:color="auto"/>
              <w:bottom w:val="single" w:sz="4" w:space="0" w:color="auto"/>
            </w:tcBorders>
          </w:tcPr>
          <w:p w:rsidR="00707006" w:rsidRDefault="009C2E11">
            <w:pPr>
              <w:pStyle w:val="ad"/>
            </w:pPr>
            <w:r>
              <w:t>Задача государственной программы: содействие реформированию жилищно-коммунального хозяйства, создание благоприятных условий проживания граждан</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11</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Уровень износа коммунальной инфраструктуры</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57,2</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55,0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50,8</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47,2</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53,5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53,0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52,5</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52,0</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12</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Доля убыточных организаций жилищно-коммунального хозяйства</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52,4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60,0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39,0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37,3</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37,4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37,4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37,4</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37,4</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13</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Доля площади отремонтированных многоквартирных домов в площади многоквартирных домов, нуждающихся в ремонте</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1,42</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1,26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5,90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4,46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4,67</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14</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 xml:space="preserve">Площадь </w:t>
            </w:r>
            <w:r>
              <w:lastRenderedPageBreak/>
              <w:t>расселенных аварийных многоквартирных домов</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lastRenderedPageBreak/>
              <w:t>тыс.</w:t>
            </w:r>
            <w:r>
              <w:lastRenderedPageBreak/>
              <w:t> </w:t>
            </w:r>
            <w:proofErr w:type="spellStart"/>
            <w:r>
              <w:t>кв</w:t>
            </w:r>
            <w:proofErr w:type="spellEnd"/>
            <w:r>
              <w:t> м</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lastRenderedPageBreak/>
              <w:t>8,1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15,39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18,44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12,81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5,97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lastRenderedPageBreak/>
              <w:t>15</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Доля ветхого и аварийного жилищного фонда в общем объеме жилищного фонда</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0,41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0,4</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0,4</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16</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 xml:space="preserve">Улучшение жилищных условий граждан на основе реализации </w:t>
            </w:r>
            <w:hyperlink r:id="rId157" w:history="1">
              <w:r>
                <w:rPr>
                  <w:rStyle w:val="a4"/>
                </w:rPr>
                <w:t>региональной программы</w:t>
              </w:r>
            </w:hyperlink>
            <w:r>
              <w:t xml:space="preserve"> "Проведение капитального ремонта общего имущества в многоквартирных домах на территории Брянской области" (2014 - 2043 годы), площадь отремонтированных многоквартирных домов</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тыс. кв. м</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114,9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207,3</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971,1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823,6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734,1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768,4</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17</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Снижение удельного расхода топлива на выработку тепловой энергии по объектам бюджетных инвестиций ГУП "</w:t>
            </w:r>
            <w:proofErr w:type="spellStart"/>
            <w:r>
              <w:t>Брянсккоммунэнерго</w:t>
            </w:r>
            <w:proofErr w:type="spellEnd"/>
            <w:r>
              <w:t xml:space="preserve">", включенным в план реализации </w:t>
            </w:r>
            <w:r>
              <w:lastRenderedPageBreak/>
              <w:t>программы</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lastRenderedPageBreak/>
              <w:t>%</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8</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11</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lastRenderedPageBreak/>
              <w:t>18</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Снижение процента потерь тепловой энергии по объектам бюджетных инвестиций ГУП "</w:t>
            </w:r>
            <w:proofErr w:type="spellStart"/>
            <w:r>
              <w:t>Брянсккоммунэнерго</w:t>
            </w:r>
            <w:proofErr w:type="spellEnd"/>
            <w:r>
              <w:t>", включенным в план реализации программы</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8</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19</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proofErr w:type="spellStart"/>
            <w:r>
              <w:t>Неснижение</w:t>
            </w:r>
            <w:proofErr w:type="spellEnd"/>
            <w:r>
              <w:t xml:space="preserve"> объема выручки от реализации продукции ГУП "</w:t>
            </w:r>
            <w:proofErr w:type="spellStart"/>
            <w:r>
              <w:t>Брянсккоммунэнерго</w:t>
            </w:r>
            <w:proofErr w:type="spellEnd"/>
            <w:r>
              <w:t>" по сравнению с годом, предшествующим году получения субсидии на увеличение уставного фонда</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коэффициент</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Не менее 1</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318" w:type="dxa"/>
            <w:tcBorders>
              <w:top w:val="single" w:sz="4" w:space="0" w:color="auto"/>
              <w:left w:val="single" w:sz="4" w:space="0" w:color="auto"/>
              <w:bottom w:val="single" w:sz="4" w:space="0" w:color="auto"/>
            </w:tcBorders>
          </w:tcPr>
          <w:p w:rsidR="00707006" w:rsidRDefault="00707006">
            <w:pPr>
              <w:pStyle w:val="aa"/>
            </w:pPr>
          </w:p>
        </w:tc>
      </w:tr>
      <w:tr w:rsidR="00707006"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707006">
            <w:pPr>
              <w:pStyle w:val="aa"/>
            </w:pPr>
          </w:p>
        </w:tc>
        <w:tc>
          <w:tcPr>
            <w:tcW w:w="9384" w:type="dxa"/>
            <w:gridSpan w:val="12"/>
            <w:tcBorders>
              <w:top w:val="single" w:sz="4" w:space="0" w:color="auto"/>
              <w:left w:val="single" w:sz="4" w:space="0" w:color="auto"/>
              <w:bottom w:val="single" w:sz="4" w:space="0" w:color="auto"/>
            </w:tcBorders>
          </w:tcPr>
          <w:p w:rsidR="00707006" w:rsidRDefault="009C2E11">
            <w:pPr>
              <w:pStyle w:val="ad"/>
            </w:pPr>
            <w:r>
              <w:t>Задача государственной программы: обеспечение сохранения объема и качества предоставляемых услуг в сфере тепло- и водоснабжения населения при выведении ГУП "</w:t>
            </w:r>
            <w:proofErr w:type="spellStart"/>
            <w:r>
              <w:t>Брянсккоммунэнерго</w:t>
            </w:r>
            <w:proofErr w:type="spellEnd"/>
            <w:r>
              <w:t>" на безубыточный уровень</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20</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Снижение удельного расхода газа на выработку тепловой энергии</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0,04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1,31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0,17</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0,17</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21</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Снижение удельного расхода электроэнергии на выработку тепловой энергии</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8,5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8,1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2,6</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2,6</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22</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 xml:space="preserve">Снижение объема потерь </w:t>
            </w:r>
            <w:r>
              <w:lastRenderedPageBreak/>
              <w:t>тепловой энергии в сетях</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lastRenderedPageBreak/>
              <w:t>%</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-6,4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18,1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2,2</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2,2</w:t>
            </w:r>
          </w:p>
        </w:tc>
      </w:tr>
      <w:tr w:rsidR="00707006"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707006">
            <w:pPr>
              <w:pStyle w:val="aa"/>
            </w:pPr>
          </w:p>
        </w:tc>
        <w:tc>
          <w:tcPr>
            <w:tcW w:w="9384" w:type="dxa"/>
            <w:gridSpan w:val="12"/>
            <w:tcBorders>
              <w:top w:val="single" w:sz="4" w:space="0" w:color="auto"/>
              <w:left w:val="single" w:sz="4" w:space="0" w:color="auto"/>
              <w:bottom w:val="single" w:sz="4" w:space="0" w:color="auto"/>
            </w:tcBorders>
          </w:tcPr>
          <w:p w:rsidR="00707006" w:rsidRDefault="009C2E11">
            <w:pPr>
              <w:pStyle w:val="ad"/>
            </w:pPr>
            <w:r>
              <w:rPr>
                <w:rStyle w:val="a3"/>
              </w:rPr>
              <w:t>Цель</w:t>
            </w:r>
            <w:r>
              <w:t xml:space="preserve"> государственной программы: рациональное использование топливно-энергетических ресурсов и внедрение технологий энергосбережения</w:t>
            </w:r>
          </w:p>
        </w:tc>
      </w:tr>
      <w:tr w:rsidR="00707006"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707006">
            <w:pPr>
              <w:pStyle w:val="aa"/>
            </w:pPr>
          </w:p>
        </w:tc>
        <w:tc>
          <w:tcPr>
            <w:tcW w:w="9384" w:type="dxa"/>
            <w:gridSpan w:val="12"/>
            <w:tcBorders>
              <w:top w:val="single" w:sz="4" w:space="0" w:color="auto"/>
              <w:left w:val="single" w:sz="4" w:space="0" w:color="auto"/>
              <w:bottom w:val="single" w:sz="4" w:space="0" w:color="auto"/>
            </w:tcBorders>
          </w:tcPr>
          <w:p w:rsidR="00707006" w:rsidRDefault="009C2E11">
            <w:pPr>
              <w:pStyle w:val="ad"/>
            </w:pPr>
            <w:r>
              <w:t>Задача государственной программы: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23</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Доля государственных (муниципальных) учреждений, прошедших обязательное энергетическое обследование</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81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92</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100</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24</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Оснащение приборами учета энергоресурсов государственных (муниципальных) организаций</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92</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98</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98,5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99</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100</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25</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Энергоемкость валового регионального продукта</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proofErr w:type="gramStart"/>
            <w:r>
              <w:t>кг</w:t>
            </w:r>
            <w:proofErr w:type="gramEnd"/>
            <w:r>
              <w:t xml:space="preserve"> </w:t>
            </w:r>
            <w:proofErr w:type="spellStart"/>
            <w:r>
              <w:t>у.т</w:t>
            </w:r>
            <w:proofErr w:type="spellEnd"/>
            <w:r>
              <w:t>./тыс. руб.</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32,27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30,55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29,40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28,06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26,6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24,54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21,7</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20,62</w:t>
            </w:r>
          </w:p>
        </w:tc>
      </w:tr>
      <w:tr w:rsidR="00707006"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707006">
            <w:pPr>
              <w:pStyle w:val="aa"/>
            </w:pPr>
          </w:p>
        </w:tc>
        <w:tc>
          <w:tcPr>
            <w:tcW w:w="9384" w:type="dxa"/>
            <w:gridSpan w:val="12"/>
            <w:tcBorders>
              <w:top w:val="single" w:sz="4" w:space="0" w:color="auto"/>
              <w:left w:val="single" w:sz="4" w:space="0" w:color="auto"/>
              <w:bottom w:val="single" w:sz="4" w:space="0" w:color="auto"/>
            </w:tcBorders>
          </w:tcPr>
          <w:p w:rsidR="00707006" w:rsidRDefault="009C2E11">
            <w:pPr>
              <w:pStyle w:val="ad"/>
            </w:pPr>
            <w:r>
              <w:rPr>
                <w:rStyle w:val="a3"/>
              </w:rPr>
              <w:t>Цель</w:t>
            </w:r>
            <w:r>
              <w:t xml:space="preserve"> государственной программы: создание условий для формирования современной городской среды</w:t>
            </w:r>
          </w:p>
        </w:tc>
      </w:tr>
      <w:tr w:rsidR="00707006"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707006">
            <w:pPr>
              <w:pStyle w:val="aa"/>
            </w:pPr>
          </w:p>
        </w:tc>
        <w:tc>
          <w:tcPr>
            <w:tcW w:w="9384" w:type="dxa"/>
            <w:gridSpan w:val="12"/>
            <w:tcBorders>
              <w:top w:val="single" w:sz="4" w:space="0" w:color="auto"/>
              <w:left w:val="single" w:sz="4" w:space="0" w:color="auto"/>
              <w:bottom w:val="single" w:sz="4" w:space="0" w:color="auto"/>
            </w:tcBorders>
          </w:tcPr>
          <w:p w:rsidR="00707006" w:rsidRDefault="009C2E11">
            <w:pPr>
              <w:pStyle w:val="ad"/>
            </w:pPr>
            <w:r>
              <w:t>Задача государственной программы: Повышение уровня благоустройства и развития муниципальных территорий общего пользования, а также дворовых территорий многоквартирных домов</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26</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Доля муниципальных образований, утвердивших программы формирования современной городской среды на 2017 год в установленный срок (не позднее 25 мая), от общего количества муниципальны</w:t>
            </w:r>
            <w:r>
              <w:lastRenderedPageBreak/>
              <w:t>х образований - получателей субсидии из областного бюджета на поддержку муниципальных программ по формированию современной городской среды</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lastRenderedPageBreak/>
              <w:t>%</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318" w:type="dxa"/>
            <w:tcBorders>
              <w:top w:val="single" w:sz="4" w:space="0" w:color="auto"/>
              <w:left w:val="single" w:sz="4" w:space="0" w:color="auto"/>
              <w:bottom w:val="single" w:sz="4" w:space="0" w:color="auto"/>
            </w:tcBorders>
          </w:tcPr>
          <w:p w:rsidR="00707006" w:rsidRDefault="00707006">
            <w:pPr>
              <w:pStyle w:val="aa"/>
            </w:pP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lastRenderedPageBreak/>
              <w:t>27</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Своевременное (не позднее 1 ноября 2017 г.) проведение общественного обсуждения, разработки (корректировки) и утверждения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 xml:space="preserve">%, от общего количества муниципальных образований, в состав которых входят населенные пункты с численностью населения свыше 1000 </w:t>
            </w:r>
            <w:r>
              <w:lastRenderedPageBreak/>
              <w:t>человек</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318" w:type="dxa"/>
            <w:tcBorders>
              <w:top w:val="single" w:sz="4" w:space="0" w:color="auto"/>
              <w:left w:val="single" w:sz="4" w:space="0" w:color="auto"/>
              <w:bottom w:val="single" w:sz="4" w:space="0" w:color="auto"/>
            </w:tcBorders>
          </w:tcPr>
          <w:p w:rsidR="00707006" w:rsidRDefault="00707006">
            <w:pPr>
              <w:pStyle w:val="aa"/>
            </w:pP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lastRenderedPageBreak/>
              <w:t>28</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Доля площади благоустроенных дворовых территорий в общей площади дворовых территорий, запланированных к обустройству за счет средств субсидии из областного бюджета на поддержку муниципальных программ по формированию современной городской среды</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318" w:type="dxa"/>
            <w:tcBorders>
              <w:top w:val="single" w:sz="4" w:space="0" w:color="auto"/>
              <w:left w:val="single" w:sz="4" w:space="0" w:color="auto"/>
              <w:bottom w:val="single" w:sz="4" w:space="0" w:color="auto"/>
            </w:tcBorders>
          </w:tcPr>
          <w:p w:rsidR="00707006" w:rsidRDefault="00707006">
            <w:pPr>
              <w:pStyle w:val="aa"/>
            </w:pPr>
          </w:p>
        </w:tc>
      </w:tr>
      <w:tr w:rsidR="00707006"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707006">
            <w:pPr>
              <w:pStyle w:val="aa"/>
            </w:pPr>
          </w:p>
        </w:tc>
        <w:tc>
          <w:tcPr>
            <w:tcW w:w="9384" w:type="dxa"/>
            <w:gridSpan w:val="12"/>
            <w:tcBorders>
              <w:top w:val="single" w:sz="4" w:space="0" w:color="auto"/>
              <w:left w:val="single" w:sz="4" w:space="0" w:color="auto"/>
              <w:bottom w:val="single" w:sz="4" w:space="0" w:color="auto"/>
            </w:tcBorders>
          </w:tcPr>
          <w:p w:rsidR="00707006" w:rsidRDefault="009C2E11">
            <w:pPr>
              <w:pStyle w:val="ad"/>
            </w:pPr>
            <w:r>
              <w:rPr>
                <w:rStyle w:val="a3"/>
              </w:rPr>
              <w:t>Цель</w:t>
            </w:r>
            <w:r>
              <w:t xml:space="preserve"> государственной программы: развитие и обустройство мест массового отдыха населения (городских парков)</w:t>
            </w:r>
          </w:p>
        </w:tc>
      </w:tr>
      <w:tr w:rsidR="00707006"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707006">
            <w:pPr>
              <w:pStyle w:val="aa"/>
            </w:pPr>
          </w:p>
        </w:tc>
        <w:tc>
          <w:tcPr>
            <w:tcW w:w="9384" w:type="dxa"/>
            <w:gridSpan w:val="12"/>
            <w:tcBorders>
              <w:top w:val="single" w:sz="4" w:space="0" w:color="auto"/>
              <w:left w:val="single" w:sz="4" w:space="0" w:color="auto"/>
              <w:bottom w:val="single" w:sz="4" w:space="0" w:color="auto"/>
            </w:tcBorders>
          </w:tcPr>
          <w:p w:rsidR="00707006" w:rsidRDefault="009C2E11">
            <w:pPr>
              <w:pStyle w:val="ad"/>
            </w:pPr>
            <w:r>
              <w:t>Задача государственной программы: обеспечение комфортных и безопасных условий для массового отдыха граждан на территории муниципальных образований, организация новых и восстановление существующих мест отдыха населения</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29</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 xml:space="preserve">Доля благоустроенных мест </w:t>
            </w:r>
            <w:proofErr w:type="gramStart"/>
            <w:r>
              <w:t>отдыха</w:t>
            </w:r>
            <w:proofErr w:type="gramEnd"/>
            <w:r>
              <w:t xml:space="preserve"> в общем объеме запланированных к обустройству мест отдыха населения (за счет средств субсидии)</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100</w:t>
            </w: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787" w:type="dxa"/>
            <w:tcBorders>
              <w:top w:val="single" w:sz="4" w:space="0" w:color="auto"/>
              <w:left w:val="single" w:sz="4" w:space="0" w:color="auto"/>
              <w:bottom w:val="single" w:sz="4" w:space="0" w:color="auto"/>
              <w:right w:val="single" w:sz="4" w:space="0" w:color="auto"/>
            </w:tcBorders>
          </w:tcPr>
          <w:p w:rsidR="00707006" w:rsidRDefault="00707006">
            <w:pPr>
              <w:pStyle w:val="aa"/>
            </w:pPr>
          </w:p>
        </w:tc>
        <w:tc>
          <w:tcPr>
            <w:tcW w:w="1318" w:type="dxa"/>
            <w:tcBorders>
              <w:top w:val="single" w:sz="4" w:space="0" w:color="auto"/>
              <w:left w:val="single" w:sz="4" w:space="0" w:color="auto"/>
              <w:bottom w:val="single" w:sz="4" w:space="0" w:color="auto"/>
            </w:tcBorders>
          </w:tcPr>
          <w:p w:rsidR="00707006" w:rsidRDefault="00707006">
            <w:pPr>
              <w:pStyle w:val="aa"/>
            </w:pPr>
          </w:p>
        </w:tc>
      </w:tr>
      <w:tr w:rsidR="00707006"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707006">
            <w:pPr>
              <w:pStyle w:val="aa"/>
            </w:pPr>
          </w:p>
        </w:tc>
        <w:tc>
          <w:tcPr>
            <w:tcW w:w="9384" w:type="dxa"/>
            <w:gridSpan w:val="12"/>
            <w:tcBorders>
              <w:top w:val="single" w:sz="4" w:space="0" w:color="auto"/>
              <w:left w:val="single" w:sz="4" w:space="0" w:color="auto"/>
              <w:bottom w:val="single" w:sz="4" w:space="0" w:color="auto"/>
            </w:tcBorders>
          </w:tcPr>
          <w:p w:rsidR="00707006" w:rsidRDefault="009C2E11">
            <w:pPr>
              <w:pStyle w:val="ad"/>
            </w:pPr>
            <w:r>
              <w:rPr>
                <w:rStyle w:val="a3"/>
              </w:rPr>
              <w:t>Цель</w:t>
            </w:r>
            <w:r>
              <w:t xml:space="preserve"> государственной программы: предупреждение, выявление и пресечение нарушений </w:t>
            </w:r>
            <w:hyperlink r:id="rId158" w:history="1">
              <w:r>
                <w:rPr>
                  <w:rStyle w:val="a4"/>
                </w:rPr>
                <w:t>жилищного законодательства</w:t>
              </w:r>
            </w:hyperlink>
            <w:r>
              <w:t xml:space="preserve"> и лицензионных требований к деятельности по управлению многоквартирными домами.</w:t>
            </w:r>
          </w:p>
        </w:tc>
      </w:tr>
      <w:tr w:rsidR="00707006"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707006">
            <w:pPr>
              <w:pStyle w:val="aa"/>
            </w:pPr>
          </w:p>
        </w:tc>
        <w:tc>
          <w:tcPr>
            <w:tcW w:w="9384" w:type="dxa"/>
            <w:gridSpan w:val="12"/>
            <w:tcBorders>
              <w:top w:val="single" w:sz="4" w:space="0" w:color="auto"/>
              <w:left w:val="single" w:sz="4" w:space="0" w:color="auto"/>
              <w:bottom w:val="single" w:sz="4" w:space="0" w:color="auto"/>
            </w:tcBorders>
          </w:tcPr>
          <w:p w:rsidR="00707006" w:rsidRDefault="009C2E11">
            <w:pPr>
              <w:pStyle w:val="ad"/>
            </w:pPr>
            <w:r>
              <w:t xml:space="preserve">Задача государственной программы: обеспечение государственного надзора за выполнением </w:t>
            </w:r>
            <w:hyperlink r:id="rId159" w:history="1">
              <w:r>
                <w:rPr>
                  <w:rStyle w:val="a4"/>
                </w:rPr>
                <w:t>жилищного законодательства</w:t>
              </w:r>
            </w:hyperlink>
            <w:r>
              <w:t xml:space="preserve"> и лицензионного контроля при осуществлении деятельности по управлению многоквартирными домами.</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30</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 xml:space="preserve">Доля площади обследованных жилых домов в результате проведения </w:t>
            </w:r>
            <w:r>
              <w:lastRenderedPageBreak/>
              <w:t>плановых, внеплановых проверок к общей площади жилищного фонда области</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lastRenderedPageBreak/>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50,9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52</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53</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53,5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53,7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53,9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54,1</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54,4</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lastRenderedPageBreak/>
              <w:t>31</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Доля исполнения в отчетном периоде предписаний об устранении нарушений от общего количества предписаний, которые должны быть исполнены в отчетном периоде</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94,2</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98</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98,1</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98,2</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98,3</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98,5</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32</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Доля проверок, по итогам которых выявлены правонарушения</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25,5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28</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28,5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29,5</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29,7</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33</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Доля выявленных при проведении проверок правонарушений, связанных с неисполнением предписаний</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5,8</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2</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1,8</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1,7</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1,5</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34</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Доля проверок, результаты которых признаны недействительными, от общего числа проведенных проверок</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0</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0</w:t>
            </w:r>
          </w:p>
        </w:tc>
      </w:tr>
      <w:tr w:rsidR="00707006"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707006">
            <w:pPr>
              <w:pStyle w:val="aa"/>
            </w:pPr>
          </w:p>
        </w:tc>
        <w:tc>
          <w:tcPr>
            <w:tcW w:w="9384" w:type="dxa"/>
            <w:gridSpan w:val="12"/>
            <w:tcBorders>
              <w:top w:val="single" w:sz="4" w:space="0" w:color="auto"/>
              <w:left w:val="single" w:sz="4" w:space="0" w:color="auto"/>
              <w:bottom w:val="single" w:sz="4" w:space="0" w:color="auto"/>
            </w:tcBorders>
          </w:tcPr>
          <w:p w:rsidR="00707006" w:rsidRDefault="009C2E11">
            <w:pPr>
              <w:pStyle w:val="ad"/>
            </w:pPr>
            <w:r>
              <w:rPr>
                <w:rStyle w:val="a3"/>
              </w:rPr>
              <w:t>Цель</w:t>
            </w:r>
            <w:r>
              <w:t xml:space="preserve"> государственной программы: обеспечение населения Брянской области питьевой водой</w:t>
            </w:r>
          </w:p>
        </w:tc>
      </w:tr>
      <w:tr w:rsidR="00707006"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707006">
            <w:pPr>
              <w:pStyle w:val="aa"/>
            </w:pPr>
          </w:p>
        </w:tc>
        <w:tc>
          <w:tcPr>
            <w:tcW w:w="9384" w:type="dxa"/>
            <w:gridSpan w:val="12"/>
            <w:tcBorders>
              <w:top w:val="single" w:sz="4" w:space="0" w:color="auto"/>
              <w:left w:val="single" w:sz="4" w:space="0" w:color="auto"/>
              <w:bottom w:val="single" w:sz="4" w:space="0" w:color="auto"/>
            </w:tcBorders>
          </w:tcPr>
          <w:p w:rsidR="00707006" w:rsidRDefault="009C2E11">
            <w:pPr>
              <w:pStyle w:val="ad"/>
            </w:pPr>
            <w:r>
              <w:t>Задача государственной программы: осуществление строительства и реконструкции систем водоснабжения для населенных пунктов Брянской области</w:t>
            </w:r>
          </w:p>
        </w:tc>
      </w:tr>
      <w:tr w:rsidR="00707006"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707006">
            <w:pPr>
              <w:pStyle w:val="aa"/>
            </w:pPr>
          </w:p>
        </w:tc>
        <w:tc>
          <w:tcPr>
            <w:tcW w:w="9384" w:type="dxa"/>
            <w:gridSpan w:val="12"/>
            <w:tcBorders>
              <w:top w:val="single" w:sz="4" w:space="0" w:color="auto"/>
              <w:left w:val="single" w:sz="4" w:space="0" w:color="auto"/>
              <w:bottom w:val="single" w:sz="4" w:space="0" w:color="auto"/>
            </w:tcBorders>
          </w:tcPr>
          <w:p w:rsidR="00707006" w:rsidRDefault="00707006">
            <w:pPr>
              <w:pStyle w:val="ad"/>
            </w:pPr>
            <w:hyperlink w:anchor="sub_6000" w:history="1">
              <w:r w:rsidR="009C2E11">
                <w:rPr>
                  <w:rStyle w:val="a4"/>
                </w:rPr>
                <w:t>Подпрограмма</w:t>
              </w:r>
            </w:hyperlink>
            <w:r w:rsidR="009C2E11">
              <w:t xml:space="preserve"> "Чистая вода"</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t>35</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 xml:space="preserve">Доля </w:t>
            </w:r>
            <w:r>
              <w:lastRenderedPageBreak/>
              <w:t>населения, имеющего доступ к централизованным сетям водоснабжения</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lastRenderedPageBreak/>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69,5</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74,8</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75,0</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75,2</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75,3</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75,4</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75,6</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75,8</w:t>
            </w:r>
          </w:p>
        </w:tc>
      </w:tr>
      <w:tr w:rsidR="00EB2065" w:rsidTr="00EB2065">
        <w:trPr>
          <w:trHeight w:val="151"/>
        </w:trPr>
        <w:tc>
          <w:tcPr>
            <w:tcW w:w="1605" w:type="dxa"/>
            <w:gridSpan w:val="2"/>
            <w:tcBorders>
              <w:top w:val="single" w:sz="4" w:space="0" w:color="auto"/>
              <w:bottom w:val="single" w:sz="4" w:space="0" w:color="auto"/>
              <w:right w:val="single" w:sz="4" w:space="0" w:color="auto"/>
            </w:tcBorders>
          </w:tcPr>
          <w:p w:rsidR="00707006" w:rsidRDefault="009C2E11">
            <w:pPr>
              <w:pStyle w:val="aa"/>
              <w:jc w:val="center"/>
            </w:pPr>
            <w:r>
              <w:lastRenderedPageBreak/>
              <w:t>36</w:t>
            </w:r>
          </w:p>
        </w:tc>
        <w:tc>
          <w:tcPr>
            <w:tcW w:w="1868" w:type="dxa"/>
            <w:gridSpan w:val="3"/>
            <w:tcBorders>
              <w:top w:val="single" w:sz="4" w:space="0" w:color="auto"/>
              <w:left w:val="single" w:sz="4" w:space="0" w:color="auto"/>
              <w:bottom w:val="single" w:sz="4" w:space="0" w:color="auto"/>
              <w:right w:val="single" w:sz="4" w:space="0" w:color="auto"/>
            </w:tcBorders>
          </w:tcPr>
          <w:p w:rsidR="00707006" w:rsidRDefault="009C2E11">
            <w:pPr>
              <w:pStyle w:val="ad"/>
            </w:pPr>
            <w:r>
              <w:t>Доля уличной водопроводной сети, нуждающейся в замене</w:t>
            </w:r>
          </w:p>
        </w:tc>
        <w:tc>
          <w:tcPr>
            <w:tcW w:w="688" w:type="dxa"/>
            <w:tcBorders>
              <w:top w:val="single" w:sz="4" w:space="0" w:color="auto"/>
              <w:left w:val="single" w:sz="4" w:space="0" w:color="auto"/>
              <w:bottom w:val="single" w:sz="4" w:space="0" w:color="auto"/>
              <w:right w:val="single" w:sz="4" w:space="0" w:color="auto"/>
            </w:tcBorders>
          </w:tcPr>
          <w:p w:rsidR="00707006" w:rsidRDefault="009C2E11">
            <w:pPr>
              <w:pStyle w:val="ad"/>
            </w:pPr>
            <w:r>
              <w:t>%</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42,9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42,8</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47,7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48,6</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37,9</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37,7</w:t>
            </w:r>
          </w:p>
        </w:tc>
        <w:tc>
          <w:tcPr>
            <w:tcW w:w="787"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pPr>
            <w:r>
              <w:t>37,6</w:t>
            </w:r>
          </w:p>
        </w:tc>
        <w:tc>
          <w:tcPr>
            <w:tcW w:w="1318" w:type="dxa"/>
            <w:tcBorders>
              <w:top w:val="single" w:sz="4" w:space="0" w:color="auto"/>
              <w:left w:val="single" w:sz="4" w:space="0" w:color="auto"/>
              <w:bottom w:val="single" w:sz="4" w:space="0" w:color="auto"/>
            </w:tcBorders>
          </w:tcPr>
          <w:p w:rsidR="00707006" w:rsidRDefault="009C2E11">
            <w:pPr>
              <w:pStyle w:val="aa"/>
              <w:jc w:val="center"/>
            </w:pPr>
            <w:r>
              <w:t>37,0</w:t>
            </w:r>
          </w:p>
        </w:tc>
      </w:tr>
    </w:tbl>
    <w:p w:rsidR="00707006" w:rsidRDefault="00707006"/>
    <w:p w:rsidR="00707006" w:rsidRDefault="009C2E11">
      <w:pPr>
        <w:pStyle w:val="1"/>
      </w:pPr>
      <w:bookmarkStart w:id="266" w:name="sub_4100"/>
      <w:r>
        <w:t>Методика расчета показателей:</w:t>
      </w:r>
    </w:p>
    <w:bookmarkEnd w:id="266"/>
    <w:p w:rsidR="00707006" w:rsidRDefault="009C2E11">
      <w:pPr>
        <w:pStyle w:val="ac"/>
      </w:pPr>
      <w:r>
        <w:t xml:space="preserve">С изменениями и дополнениями </w:t>
      </w:r>
      <w:proofErr w:type="gramStart"/>
      <w:r>
        <w:t>от</w:t>
      </w:r>
      <w:proofErr w:type="gramEnd"/>
      <w:r>
        <w:t>:</w:t>
      </w:r>
    </w:p>
    <w:p w:rsidR="00707006" w:rsidRDefault="009C2E11">
      <w:pPr>
        <w:pStyle w:val="a9"/>
      </w:pPr>
      <w:r>
        <w:t>25 декабря 2017 г.</w:t>
      </w:r>
    </w:p>
    <w:p w:rsidR="00707006" w:rsidRDefault="00707006"/>
    <w:p w:rsidR="00707006" w:rsidRDefault="009C2E11">
      <w:bookmarkStart w:id="267" w:name="sub_4101"/>
      <w:r>
        <w:t>1. Показатель "Доля площади жилищного фонда, обеспеченного всеми видами благоустройства, в общей площади жилищного фонда" определяется на основании данных статистического бюллетеня "Жилищный фонд области (по городам и районам), по формуле:</w:t>
      </w:r>
    </w:p>
    <w:bookmarkEnd w:id="267"/>
    <w:p w:rsidR="00707006" w:rsidRDefault="00707006"/>
    <w:p w:rsidR="00707006" w:rsidRDefault="009C2E11">
      <w:pPr>
        <w:ind w:firstLine="698"/>
        <w:jc w:val="center"/>
      </w:pPr>
      <w:proofErr w:type="spellStart"/>
      <w:proofErr w:type="gramStart"/>
      <w:r>
        <w:t>D</w:t>
      </w:r>
      <w:proofErr w:type="gramEnd"/>
      <w:r>
        <w:t>благ</w:t>
      </w:r>
      <w:proofErr w:type="spellEnd"/>
      <w:r>
        <w:t xml:space="preserve"> = (</w:t>
      </w:r>
      <w:proofErr w:type="spellStart"/>
      <w:r>
        <w:t>Sблаг</w:t>
      </w:r>
      <w:proofErr w:type="spellEnd"/>
      <w:r>
        <w:t xml:space="preserve"> / S) * 100, где:</w:t>
      </w:r>
    </w:p>
    <w:p w:rsidR="00707006" w:rsidRDefault="00707006"/>
    <w:p w:rsidR="00707006" w:rsidRDefault="009C2E11">
      <w:proofErr w:type="spellStart"/>
      <w:proofErr w:type="gramStart"/>
      <w:r>
        <w:t>D</w:t>
      </w:r>
      <w:proofErr w:type="gramEnd"/>
      <w:r>
        <w:t>благ</w:t>
      </w:r>
      <w:proofErr w:type="spellEnd"/>
      <w:r>
        <w:t xml:space="preserve"> - удельный вес общей площади жилищного фонда оборудованного всеми видами благоустройства, %;</w:t>
      </w:r>
    </w:p>
    <w:p w:rsidR="00707006" w:rsidRDefault="009C2E11">
      <w:proofErr w:type="spellStart"/>
      <w:proofErr w:type="gramStart"/>
      <w:r>
        <w:t>S</w:t>
      </w:r>
      <w:proofErr w:type="gramEnd"/>
      <w:r>
        <w:t>благ</w:t>
      </w:r>
      <w:proofErr w:type="spellEnd"/>
      <w:r>
        <w:t xml:space="preserve"> - общая площадь жилых помещений, оборудованных всеми видами благоустройства;</w:t>
      </w:r>
    </w:p>
    <w:p w:rsidR="00707006" w:rsidRDefault="009C2E11">
      <w:r>
        <w:t>S - общая площадь жилых помещений.</w:t>
      </w:r>
    </w:p>
    <w:p w:rsidR="00707006" w:rsidRDefault="009C2E11">
      <w:bookmarkStart w:id="268" w:name="sub_4102"/>
      <w:r>
        <w:t>2. Показатель "Уровень возмещения населением затрат за предоставление жилищно-коммунальных услуг по установленным для населения тарифам" определяется на основании данных статистического бюллетеня "Сведения о работе жилищно-коммунальных организаций в условиях реформы по Брянской области" по формуле:</w:t>
      </w:r>
    </w:p>
    <w:bookmarkEnd w:id="268"/>
    <w:p w:rsidR="00707006" w:rsidRDefault="00707006"/>
    <w:p w:rsidR="00707006" w:rsidRDefault="009C2E11">
      <w:pPr>
        <w:ind w:firstLine="698"/>
        <w:jc w:val="center"/>
      </w:pPr>
      <w:r>
        <w:t>У = (</w:t>
      </w:r>
      <w:proofErr w:type="spellStart"/>
      <w:proofErr w:type="gramStart"/>
      <w:r>
        <w:t>V</w:t>
      </w:r>
      <w:proofErr w:type="gramEnd"/>
      <w:r>
        <w:t>утн</w:t>
      </w:r>
      <w:proofErr w:type="spellEnd"/>
      <w:r>
        <w:t xml:space="preserve"> / </w:t>
      </w:r>
      <w:proofErr w:type="spellStart"/>
      <w:r>
        <w:t>Vэот</w:t>
      </w:r>
      <w:proofErr w:type="spellEnd"/>
      <w:r>
        <w:t>) * 100, где,</w:t>
      </w:r>
    </w:p>
    <w:p w:rsidR="00707006" w:rsidRDefault="00707006"/>
    <w:p w:rsidR="00707006" w:rsidRDefault="009C2E11">
      <w:r>
        <w:t>У - уровень возмещения населением затрат за предоставление жилищно-коммунальных услуг по установленным для населения тарифам;</w:t>
      </w:r>
    </w:p>
    <w:p w:rsidR="00707006" w:rsidRDefault="009C2E11">
      <w:proofErr w:type="spellStart"/>
      <w:proofErr w:type="gramStart"/>
      <w:r>
        <w:t>V</w:t>
      </w:r>
      <w:proofErr w:type="gramEnd"/>
      <w:r>
        <w:t>утн</w:t>
      </w:r>
      <w:proofErr w:type="spellEnd"/>
      <w:r>
        <w:t xml:space="preserve"> - возмещение населением затрат за предоставление жилищно-коммунальных услуг по установленным для населения тарифам, тыс. рублей;</w:t>
      </w:r>
    </w:p>
    <w:p w:rsidR="00707006" w:rsidRDefault="009C2E11">
      <w:proofErr w:type="spellStart"/>
      <w:proofErr w:type="gramStart"/>
      <w:r>
        <w:t>V</w:t>
      </w:r>
      <w:proofErr w:type="gramEnd"/>
      <w:r>
        <w:t>эот</w:t>
      </w:r>
      <w:proofErr w:type="spellEnd"/>
      <w:r>
        <w:t xml:space="preserve"> - стоимость предоставленных населению жилищно-коммунальных услуг, рассчитанная по экономически обоснованным тарифам, тыс. рублей.</w:t>
      </w:r>
    </w:p>
    <w:p w:rsidR="00707006" w:rsidRDefault="009C2E11">
      <w:bookmarkStart w:id="269" w:name="sub_4103"/>
      <w:r>
        <w:t>3. Показатель "Предельное количество этапов (процедур), необходимых для технологического присоединения" определяется следующим образом.</w:t>
      </w:r>
    </w:p>
    <w:bookmarkEnd w:id="269"/>
    <w:p w:rsidR="00707006" w:rsidRDefault="009C2E11">
      <w:r>
        <w:t>Технологическое присоединение представляет собой комплексную процедуру, этапами которой ранее являлись:</w:t>
      </w:r>
    </w:p>
    <w:p w:rsidR="00707006" w:rsidRDefault="009C2E11">
      <w:bookmarkStart w:id="270" w:name="sub_41031"/>
      <w:r>
        <w:t>1) подача заявки на технологическое присоединение;</w:t>
      </w:r>
    </w:p>
    <w:p w:rsidR="00707006" w:rsidRDefault="009C2E11">
      <w:bookmarkStart w:id="271" w:name="sub_41032"/>
      <w:bookmarkEnd w:id="270"/>
      <w:r>
        <w:t>2) заключение договора на технологическое присоединение;</w:t>
      </w:r>
    </w:p>
    <w:p w:rsidR="00707006" w:rsidRDefault="009C2E11">
      <w:bookmarkStart w:id="272" w:name="sub_41033"/>
      <w:bookmarkEnd w:id="271"/>
      <w:r>
        <w:t>3) выполнение сторонами договора мероприятий, предусмотренных договором;</w:t>
      </w:r>
    </w:p>
    <w:p w:rsidR="00707006" w:rsidRDefault="009C2E11">
      <w:bookmarkStart w:id="273" w:name="sub_41034"/>
      <w:bookmarkEnd w:id="272"/>
      <w:r>
        <w:t xml:space="preserve">4) получение разрешения </w:t>
      </w:r>
      <w:proofErr w:type="spellStart"/>
      <w:r>
        <w:t>Ростехнадзора</w:t>
      </w:r>
      <w:proofErr w:type="spellEnd"/>
      <w:r>
        <w:t xml:space="preserve"> на допуск в эксплуатацию объектов заявителя;</w:t>
      </w:r>
    </w:p>
    <w:p w:rsidR="00707006" w:rsidRDefault="009C2E11">
      <w:bookmarkStart w:id="274" w:name="sub_41035"/>
      <w:bookmarkEnd w:id="273"/>
      <w:r>
        <w:t>5) осуществление сетевой организацией фактического присоединения объектов заявителя к электрическим сетям;</w:t>
      </w:r>
    </w:p>
    <w:p w:rsidR="00707006" w:rsidRDefault="009C2E11">
      <w:bookmarkStart w:id="275" w:name="sub_41036"/>
      <w:bookmarkEnd w:id="274"/>
      <w:r>
        <w:lastRenderedPageBreak/>
        <w:t>6) фактический прием (подача) напряжения и мощности (фиксация коммутационного аппарата в положении "включено");</w:t>
      </w:r>
    </w:p>
    <w:p w:rsidR="00707006" w:rsidRDefault="009C2E11">
      <w:bookmarkStart w:id="276" w:name="sub_41037"/>
      <w:bookmarkEnd w:id="275"/>
      <w:r>
        <w:t>7) составление акта о технологическом присоединении и акта разграничения балансовой принадлежности и эксплуатационной ответственности.</w:t>
      </w:r>
    </w:p>
    <w:bookmarkEnd w:id="276"/>
    <w:p w:rsidR="00707006" w:rsidRDefault="009C2E11">
      <w:r>
        <w:t>Количество этапов, необходимых для технологического присоединения, определяется исходя из перечня процедур, регламентированных следующими нормативными правовыми актами:</w:t>
      </w:r>
    </w:p>
    <w:p w:rsidR="00707006" w:rsidRDefault="009C2E11">
      <w:r>
        <w:t xml:space="preserve">- </w:t>
      </w:r>
      <w:hyperlink r:id="rId160" w:history="1">
        <w:r>
          <w:rPr>
            <w:rStyle w:val="a4"/>
          </w:rPr>
          <w:t>Федеральным законом</w:t>
        </w:r>
      </w:hyperlink>
      <w:r>
        <w:t xml:space="preserve"> от 26 марта 2003 года N 35-ФЗ "Об электроэнергетике";</w:t>
      </w:r>
    </w:p>
    <w:p w:rsidR="00707006" w:rsidRDefault="009C2E11">
      <w:r>
        <w:t xml:space="preserve">- </w:t>
      </w:r>
      <w:hyperlink r:id="rId161" w:history="1">
        <w:r>
          <w:rPr>
            <w:rStyle w:val="a4"/>
          </w:rPr>
          <w:t>Правилами</w:t>
        </w:r>
      </w:hyperlink>
      <w:r>
        <w:t xml:space="preserve"> технологического присоединения </w:t>
      </w:r>
      <w:proofErr w:type="spellStart"/>
      <w:r>
        <w:t>энергопринимающих</w:t>
      </w:r>
      <w:proofErr w:type="spellEnd"/>
      <w:r>
        <w:t xml:space="preserve"> устройств (энергетических установок) юридических и физических лиц к электрическим сетям, утвержденными </w:t>
      </w:r>
      <w:hyperlink r:id="rId162" w:history="1">
        <w:r>
          <w:rPr>
            <w:rStyle w:val="a4"/>
          </w:rPr>
          <w:t>постановлением</w:t>
        </w:r>
      </w:hyperlink>
      <w:r>
        <w:t xml:space="preserve"> Правительства Российской Федерации от 27.12.2004 N 861 (далее - Правила технологического присоединения);</w:t>
      </w:r>
    </w:p>
    <w:p w:rsidR="00707006" w:rsidRDefault="009C2E11">
      <w:r>
        <w:t xml:space="preserve">- </w:t>
      </w:r>
      <w:hyperlink r:id="rId163" w:history="1">
        <w:r>
          <w:rPr>
            <w:rStyle w:val="a4"/>
          </w:rPr>
          <w:t>Постановлениями</w:t>
        </w:r>
      </w:hyperlink>
      <w:r>
        <w:t xml:space="preserve"> Правительства Российской Федерации от 22 октября 2012 года N 1075 "О ценообразования в сфере теплоснабжения" и от 29 декабря 2011 года N 1178 "О ценообразования в области регулируемых цен (тарифов) в электроэнергетике";</w:t>
      </w:r>
    </w:p>
    <w:p w:rsidR="00707006" w:rsidRDefault="009C2E11">
      <w:r>
        <w:t xml:space="preserve">- </w:t>
      </w:r>
      <w:hyperlink r:id="rId164" w:history="1">
        <w:r>
          <w:rPr>
            <w:rStyle w:val="a4"/>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w:t>
      </w:r>
      <w:hyperlink r:id="rId165" w:history="1">
        <w:r>
          <w:rPr>
            <w:rStyle w:val="a4"/>
          </w:rPr>
          <w:t>приказом</w:t>
        </w:r>
      </w:hyperlink>
      <w:r>
        <w:t xml:space="preserve"> Федеральной антимонопольной службы от 29.08.2017 года N 1135/17;</w:t>
      </w:r>
    </w:p>
    <w:p w:rsidR="00707006" w:rsidRDefault="009C2E11">
      <w:r>
        <w:t xml:space="preserve">- </w:t>
      </w:r>
      <w:hyperlink r:id="rId166" w:history="1">
        <w:r>
          <w:rPr>
            <w:rStyle w:val="a4"/>
          </w:rPr>
          <w:t>Стандартами</w:t>
        </w:r>
      </w:hyperlink>
      <w:r>
        <w:t xml:space="preserve"> раскрытия информации субъектами оптового и розничных рынков электрической энергии, утвержденными </w:t>
      </w:r>
      <w:hyperlink r:id="rId167" w:history="1">
        <w:r>
          <w:rPr>
            <w:rStyle w:val="a4"/>
          </w:rPr>
          <w:t>постановлением</w:t>
        </w:r>
      </w:hyperlink>
      <w:r>
        <w:t xml:space="preserve"> Правительства Российской Федерации от 21.01.2004 N 24.</w:t>
      </w:r>
    </w:p>
    <w:p w:rsidR="00707006" w:rsidRDefault="009C2E11">
      <w:r>
        <w:t>В соответствии с изменениями, предусмотренными вышеперечисленными нормативно-правовыми актами, с 2017 года технологическое присоединение представляет собой комплексную процедуру, состоящую из четырех этапов, а именно:</w:t>
      </w:r>
    </w:p>
    <w:p w:rsidR="00707006" w:rsidRDefault="009C2E11">
      <w:bookmarkStart w:id="277" w:name="sub_41038"/>
      <w:r>
        <w:t>1) подача заявки на технологическое присоединение;</w:t>
      </w:r>
    </w:p>
    <w:p w:rsidR="00707006" w:rsidRDefault="009C2E11">
      <w:bookmarkStart w:id="278" w:name="sub_41039"/>
      <w:bookmarkEnd w:id="277"/>
      <w:r>
        <w:t>2) заключение договора на технологическое присоединение;</w:t>
      </w:r>
    </w:p>
    <w:p w:rsidR="00707006" w:rsidRDefault="009C2E11">
      <w:bookmarkStart w:id="279" w:name="sub_41310"/>
      <w:bookmarkEnd w:id="278"/>
      <w:r>
        <w:t>3) выполнение сторонами договора мероприятий, предусмотренных договором;</w:t>
      </w:r>
    </w:p>
    <w:p w:rsidR="00707006" w:rsidRDefault="009C2E11">
      <w:bookmarkStart w:id="280" w:name="sub_41311"/>
      <w:bookmarkEnd w:id="279"/>
      <w:r>
        <w:t>4) подписание актов о технологическом присоединении.</w:t>
      </w:r>
    </w:p>
    <w:p w:rsidR="00707006" w:rsidRDefault="009C2E11">
      <w:bookmarkStart w:id="281" w:name="sub_4104"/>
      <w:bookmarkEnd w:id="280"/>
      <w:r>
        <w:t xml:space="preserve">4. Показатель "Предельный срок подключения потребителей (до 150 кВт) </w:t>
      </w:r>
      <w:proofErr w:type="gramStart"/>
      <w:r>
        <w:t>с даты поступления</w:t>
      </w:r>
      <w:proofErr w:type="gramEnd"/>
      <w:r>
        <w:t xml:space="preserve"> заявки на технологическое присоединение до даты подписания акта о технологическом присоединении" определяется как среднее арифметическое сроков подключения по всем заявкам на осуществление технологического присоединения, поступившим в сетевую организацию за отчетный период.</w:t>
      </w:r>
    </w:p>
    <w:p w:rsidR="00707006" w:rsidRDefault="009C2E11">
      <w:bookmarkStart w:id="282" w:name="sub_4105"/>
      <w:bookmarkEnd w:id="281"/>
      <w:r>
        <w:t>5. Показатель "Объем инвестиций в основной капитал в сфере электроснабжения, (за исключением бюджетных средств)" определяется на основании утвержденных департаментом топливно-энергетического комплекса и жилищно-коммунального хозяйства Брянской области инвестиционных программ субъектов электроэнергетики.</w:t>
      </w:r>
    </w:p>
    <w:p w:rsidR="00707006" w:rsidRDefault="009C2E11">
      <w:bookmarkStart w:id="283" w:name="sub_4106"/>
      <w:bookmarkEnd w:id="282"/>
      <w:r>
        <w:t xml:space="preserve">6. </w:t>
      </w:r>
      <w:proofErr w:type="gramStart"/>
      <w:r>
        <w:t xml:space="preserve">Показатель "Доля многоквартирных домов в целом по области,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иных специализированных потребительских кооперативов" определяется на основе формы статистического наблюдения </w:t>
      </w:r>
      <w:hyperlink r:id="rId168" w:history="1">
        <w:r>
          <w:rPr>
            <w:rStyle w:val="a4"/>
          </w:rPr>
          <w:t>N 22-ЖКХ (реформа)</w:t>
        </w:r>
      </w:hyperlink>
      <w:r>
        <w:t xml:space="preserve"> "Сведения о структурных преобразованиях и организационных мероприятиях в сфере жилищно-коммунального хозяйства", утвержденной </w:t>
      </w:r>
      <w:hyperlink r:id="rId169" w:history="1">
        <w:r>
          <w:rPr>
            <w:rStyle w:val="a4"/>
          </w:rPr>
          <w:t>приказом</w:t>
        </w:r>
      </w:hyperlink>
      <w:r>
        <w:t xml:space="preserve"> Федеральной службы государственной статистики от 10 июля 2015</w:t>
      </w:r>
      <w:proofErr w:type="gramEnd"/>
      <w:r>
        <w:t xml:space="preserve"> года N 305 "Об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 по формуле:</w:t>
      </w:r>
    </w:p>
    <w:bookmarkEnd w:id="283"/>
    <w:p w:rsidR="00707006" w:rsidRDefault="00707006"/>
    <w:p w:rsidR="00707006" w:rsidRDefault="009C2E11">
      <w:pPr>
        <w:ind w:firstLine="698"/>
        <w:jc w:val="center"/>
      </w:pPr>
      <w:proofErr w:type="spellStart"/>
      <w:proofErr w:type="gramStart"/>
      <w:r>
        <w:t>D</w:t>
      </w:r>
      <w:proofErr w:type="gramEnd"/>
      <w:r>
        <w:t>тсж</w:t>
      </w:r>
      <w:proofErr w:type="spellEnd"/>
      <w:r>
        <w:t xml:space="preserve"> = </w:t>
      </w:r>
      <w:proofErr w:type="spellStart"/>
      <w:r>
        <w:t>Ктсж</w:t>
      </w:r>
      <w:proofErr w:type="spellEnd"/>
      <w:r>
        <w:t xml:space="preserve"> / </w:t>
      </w:r>
      <w:proofErr w:type="spellStart"/>
      <w:r>
        <w:t>Кобщ</w:t>
      </w:r>
      <w:proofErr w:type="spellEnd"/>
      <w:r>
        <w:t xml:space="preserve"> </w:t>
      </w:r>
      <w:proofErr w:type="spellStart"/>
      <w:r>
        <w:t>x</w:t>
      </w:r>
      <w:proofErr w:type="spellEnd"/>
      <w:r>
        <w:t xml:space="preserve"> 100, где:</w:t>
      </w:r>
    </w:p>
    <w:p w:rsidR="00707006" w:rsidRDefault="00707006"/>
    <w:p w:rsidR="00707006" w:rsidRDefault="009C2E11">
      <w:proofErr w:type="spellStart"/>
      <w:proofErr w:type="gramStart"/>
      <w:r>
        <w:t>D</w:t>
      </w:r>
      <w:proofErr w:type="gramEnd"/>
      <w:r>
        <w:t>тсж</w:t>
      </w:r>
      <w:proofErr w:type="spellEnd"/>
      <w:r>
        <w:t xml:space="preserve"> - доля многоквартирных домов, в которых собственники помещений выбрали и реализуют способ управления многоквартирными домами посредством товариществ собственников </w:t>
      </w:r>
      <w:r>
        <w:lastRenderedPageBreak/>
        <w:t>жилья, либо жилищных кооперативов, или иных специализированных потребительских кооперативов;</w:t>
      </w:r>
    </w:p>
    <w:p w:rsidR="00707006" w:rsidRDefault="009C2E11">
      <w:proofErr w:type="spellStart"/>
      <w:r>
        <w:t>Ктсж</w:t>
      </w:r>
      <w:proofErr w:type="spellEnd"/>
      <w:r>
        <w:t xml:space="preserve"> - число многоквартирных домов, в которых собственники помещений выбрали и реализуют способ управления многоквартирными домами посредством товариществ собственников жилья, либо жилищных кооперативов, или иных специализированных потребительских кооперативов;</w:t>
      </w:r>
    </w:p>
    <w:p w:rsidR="00707006" w:rsidRDefault="009C2E11">
      <w:proofErr w:type="spellStart"/>
      <w:r>
        <w:t>Кобщ</w:t>
      </w:r>
      <w:proofErr w:type="spellEnd"/>
      <w:r>
        <w:t xml:space="preserve"> - число многоквартирных домов, в которых собственники помещений должны выбрать способ управления домами.</w:t>
      </w:r>
    </w:p>
    <w:p w:rsidR="00707006" w:rsidRDefault="009C2E11">
      <w:bookmarkStart w:id="284" w:name="sub_4107"/>
      <w:r>
        <w:t xml:space="preserve">7. Показатель "Ввод мощностей в результате технического перевооружения, реконструкции, нового строительства объектов </w:t>
      </w:r>
      <w:proofErr w:type="spellStart"/>
      <w:r>
        <w:t>электросетевой</w:t>
      </w:r>
      <w:proofErr w:type="spellEnd"/>
      <w:r>
        <w:t xml:space="preserve"> инфраструктуры" определяется на основании отчетов об исполнении инвестиционных программ субъектов электроэнергетики.</w:t>
      </w:r>
    </w:p>
    <w:p w:rsidR="00707006" w:rsidRDefault="009C2E11">
      <w:bookmarkStart w:id="285" w:name="sub_4108"/>
      <w:bookmarkEnd w:id="284"/>
      <w:r>
        <w:t>8. Показатель "Своевременная разработка нормативно-правовых актов сферы ТЭК и ЖКХ" определяется по формуле:</w:t>
      </w:r>
    </w:p>
    <w:bookmarkEnd w:id="285"/>
    <w:p w:rsidR="00707006" w:rsidRDefault="00707006"/>
    <w:p w:rsidR="00707006" w:rsidRDefault="009C2E11">
      <w:pPr>
        <w:ind w:firstLine="698"/>
        <w:jc w:val="center"/>
      </w:pPr>
      <w:r>
        <w:t xml:space="preserve">N = </w:t>
      </w:r>
      <w:proofErr w:type="spellStart"/>
      <w:proofErr w:type="gramStart"/>
      <w:r>
        <w:t>R</w:t>
      </w:r>
      <w:proofErr w:type="gramEnd"/>
      <w:r>
        <w:t>ф</w:t>
      </w:r>
      <w:proofErr w:type="spellEnd"/>
      <w:r>
        <w:t xml:space="preserve"> / </w:t>
      </w:r>
      <w:proofErr w:type="spellStart"/>
      <w:r>
        <w:t>Rн</w:t>
      </w:r>
      <w:proofErr w:type="spellEnd"/>
      <w:r>
        <w:t xml:space="preserve"> * 100, где:</w:t>
      </w:r>
    </w:p>
    <w:p w:rsidR="00707006" w:rsidRDefault="00707006"/>
    <w:p w:rsidR="00707006" w:rsidRDefault="009C2E11">
      <w:r>
        <w:t>N - показатель, отражающий своевременную разработку нормативно-правовых актов сферы ТЭК и ЖКХ;</w:t>
      </w:r>
    </w:p>
    <w:p w:rsidR="00707006" w:rsidRDefault="009C2E11">
      <w:proofErr w:type="spellStart"/>
      <w:proofErr w:type="gramStart"/>
      <w:r>
        <w:t>R</w:t>
      </w:r>
      <w:proofErr w:type="gramEnd"/>
      <w:r>
        <w:t>ф</w:t>
      </w:r>
      <w:proofErr w:type="spellEnd"/>
      <w:r>
        <w:t xml:space="preserve"> - количество разработанных нормативно-правовых актов сферы ТЭК и ЖКХ в соответствующем году;</w:t>
      </w:r>
    </w:p>
    <w:p w:rsidR="00707006" w:rsidRDefault="009C2E11">
      <w:proofErr w:type="spellStart"/>
      <w:proofErr w:type="gramStart"/>
      <w:r>
        <w:t>R</w:t>
      </w:r>
      <w:proofErr w:type="gramEnd"/>
      <w:r>
        <w:t>н</w:t>
      </w:r>
      <w:proofErr w:type="spellEnd"/>
      <w:r>
        <w:t xml:space="preserve"> - количество нормативно-правовых актов сферы ТЭК и ЖКХ, которое необходимо разработать в соответствующем году.</w:t>
      </w:r>
    </w:p>
    <w:p w:rsidR="00707006" w:rsidRDefault="009C2E11">
      <w:bookmarkStart w:id="286" w:name="sub_4109"/>
      <w:r>
        <w:t>9. Показатель "Ежегодное привлечение средств государственной корпорации - Фонда содействия реформированию жилищно-коммунального хозяйства на капитальный ремонт многоквартирных домов и переселение граждан из аварийного жилищного фонда, в целях расселения до 1 сентября 2017 года многоквартирных домов, признанных аварийными до 1 января 2012 года" определяется по формуле:</w:t>
      </w:r>
    </w:p>
    <w:bookmarkEnd w:id="286"/>
    <w:p w:rsidR="00707006" w:rsidRDefault="00707006"/>
    <w:p w:rsidR="00707006" w:rsidRDefault="009C2E11">
      <w:pPr>
        <w:ind w:firstLine="698"/>
        <w:jc w:val="center"/>
      </w:pPr>
      <w:r>
        <w:t xml:space="preserve">D = </w:t>
      </w:r>
      <w:proofErr w:type="spellStart"/>
      <w:proofErr w:type="gramStart"/>
      <w:r>
        <w:t>V</w:t>
      </w:r>
      <w:proofErr w:type="gramEnd"/>
      <w:r>
        <w:t>пр</w:t>
      </w:r>
      <w:proofErr w:type="spellEnd"/>
      <w:r>
        <w:t xml:space="preserve">. / </w:t>
      </w:r>
      <w:proofErr w:type="spellStart"/>
      <w:proofErr w:type="gramStart"/>
      <w:r>
        <w:t>V</w:t>
      </w:r>
      <w:proofErr w:type="gramEnd"/>
      <w:r>
        <w:t>уст</w:t>
      </w:r>
      <w:proofErr w:type="spellEnd"/>
      <w:r>
        <w:t>. * 100, где:</w:t>
      </w:r>
    </w:p>
    <w:p w:rsidR="00707006" w:rsidRDefault="00707006"/>
    <w:p w:rsidR="00707006" w:rsidRDefault="009C2E11">
      <w:r>
        <w:t>D - процент привлечения средств к установленному лимиту</w:t>
      </w:r>
      <w:proofErr w:type="gramStart"/>
      <w:r>
        <w:t>, %;</w:t>
      </w:r>
      <w:proofErr w:type="gramEnd"/>
    </w:p>
    <w:p w:rsidR="00707006" w:rsidRDefault="009C2E11">
      <w:proofErr w:type="spellStart"/>
      <w:proofErr w:type="gramStart"/>
      <w:r>
        <w:t>V</w:t>
      </w:r>
      <w:proofErr w:type="gramEnd"/>
      <w:r>
        <w:t>пр</w:t>
      </w:r>
      <w:proofErr w:type="spellEnd"/>
      <w:r>
        <w:t>. - объем привлеченных средств Фонда в соответствующем году, тыс. рублей;</w:t>
      </w:r>
    </w:p>
    <w:p w:rsidR="00707006" w:rsidRDefault="009C2E11">
      <w:proofErr w:type="spellStart"/>
      <w:proofErr w:type="gramStart"/>
      <w:r>
        <w:t>V</w:t>
      </w:r>
      <w:proofErr w:type="gramEnd"/>
      <w:r>
        <w:t>уст</w:t>
      </w:r>
      <w:proofErr w:type="spellEnd"/>
      <w:r>
        <w:t>. - лимит предоставления финансовой поддержки за счет средств Фонда на соответствующий год, тыс. рублей.</w:t>
      </w:r>
    </w:p>
    <w:p w:rsidR="00707006" w:rsidRDefault="009C2E11">
      <w:bookmarkStart w:id="287" w:name="sub_4110"/>
      <w:r>
        <w:t>10. Показатель "Проведение обучающих семинаров со специалистами органов местного самоуправления, некоммерческими организациями, организациями, осуществляющими управление многоквартирными домами на территории Брянской области по вопросам сферы ЖКХ" определяется по количеству фактически проведенных семинаров.</w:t>
      </w:r>
    </w:p>
    <w:p w:rsidR="00707006" w:rsidRDefault="009C2E11">
      <w:bookmarkStart w:id="288" w:name="sub_4111"/>
      <w:bookmarkEnd w:id="287"/>
      <w:r>
        <w:t>11. Показатель "Уровень износа коммунальной инфраструктуры" определяется на основании данных, предоставленных территориальным органом Федеральной службы государственной статистики.</w:t>
      </w:r>
    </w:p>
    <w:p w:rsidR="00707006" w:rsidRDefault="009C2E11">
      <w:bookmarkStart w:id="289" w:name="sub_4112"/>
      <w:bookmarkEnd w:id="288"/>
      <w:r>
        <w:t>12. Показатель "Доля убыточных организаций жилищно-коммунального хозяйства" определяется на основании данных, предоставленных территориальным органом Федеральной службы государственной статистики.</w:t>
      </w:r>
    </w:p>
    <w:p w:rsidR="00707006" w:rsidRDefault="009C2E11">
      <w:bookmarkStart w:id="290" w:name="sub_4113"/>
      <w:bookmarkEnd w:id="289"/>
      <w:r>
        <w:t xml:space="preserve">13. Показатель "Доля площади отремонтированных многоквартирных домов в площади многоквартирных домов, нуждающихся в ремонте" определяется на основании данных </w:t>
      </w:r>
      <w:hyperlink r:id="rId170" w:history="1">
        <w:r>
          <w:rPr>
            <w:rStyle w:val="a4"/>
          </w:rPr>
          <w:t>региональной программы</w:t>
        </w:r>
      </w:hyperlink>
      <w:r>
        <w:t xml:space="preserve"> "Проведение капитального ремонта общего имущества многоквартирных домов на территории Брянской области (2014 - 2043 годы) и краткосрочных планов её реализации в соответствующем году по формуле:</w:t>
      </w:r>
    </w:p>
    <w:bookmarkEnd w:id="290"/>
    <w:p w:rsidR="00707006" w:rsidRDefault="00707006"/>
    <w:p w:rsidR="00707006" w:rsidRDefault="009C2E11">
      <w:pPr>
        <w:ind w:firstLine="698"/>
        <w:jc w:val="center"/>
      </w:pPr>
      <w:proofErr w:type="spellStart"/>
      <w:proofErr w:type="gramStart"/>
      <w:r>
        <w:lastRenderedPageBreak/>
        <w:t>W</w:t>
      </w:r>
      <w:proofErr w:type="gramEnd"/>
      <w:r>
        <w:t>отр</w:t>
      </w:r>
      <w:proofErr w:type="spellEnd"/>
      <w:r>
        <w:t xml:space="preserve">. = </w:t>
      </w:r>
      <w:proofErr w:type="spellStart"/>
      <w:proofErr w:type="gramStart"/>
      <w:r>
        <w:t>N</w:t>
      </w:r>
      <w:proofErr w:type="gramEnd"/>
      <w:r>
        <w:t>отр</w:t>
      </w:r>
      <w:proofErr w:type="spellEnd"/>
      <w:r>
        <w:t xml:space="preserve">. / </w:t>
      </w:r>
      <w:proofErr w:type="spellStart"/>
      <w:proofErr w:type="gramStart"/>
      <w:r>
        <w:t>N</w:t>
      </w:r>
      <w:proofErr w:type="gramEnd"/>
      <w:r>
        <w:t>общ</w:t>
      </w:r>
      <w:proofErr w:type="spellEnd"/>
      <w:r>
        <w:t xml:space="preserve">. </w:t>
      </w:r>
      <w:proofErr w:type="spellStart"/>
      <w:r>
        <w:t>x</w:t>
      </w:r>
      <w:proofErr w:type="spellEnd"/>
      <w:r>
        <w:t xml:space="preserve"> 100 (%), где:</w:t>
      </w:r>
    </w:p>
    <w:p w:rsidR="00707006" w:rsidRDefault="00707006"/>
    <w:p w:rsidR="00707006" w:rsidRDefault="009C2E11">
      <w:proofErr w:type="spellStart"/>
      <w:r>
        <w:t>Wотр</w:t>
      </w:r>
      <w:proofErr w:type="spellEnd"/>
      <w:r>
        <w:t>. - доля площади отремонтированных многоквартирных домов в площади многоквартирных домов, нуждающихся в ремонте</w:t>
      </w:r>
      <w:proofErr w:type="gramStart"/>
      <w:r>
        <w:t>, %;</w:t>
      </w:r>
      <w:proofErr w:type="gramEnd"/>
    </w:p>
    <w:p w:rsidR="00707006" w:rsidRDefault="009C2E11">
      <w:r>
        <w:t xml:space="preserve">N </w:t>
      </w:r>
      <w:proofErr w:type="spellStart"/>
      <w:r>
        <w:t>отр</w:t>
      </w:r>
      <w:proofErr w:type="spellEnd"/>
      <w:r>
        <w:t xml:space="preserve">. - площадь многоквартирных домов, которые планируется отремонтировать в соответствующем году в соответствии с краткосрочным планом реализации </w:t>
      </w:r>
      <w:hyperlink r:id="rId171" w:history="1">
        <w:r>
          <w:rPr>
            <w:rStyle w:val="a4"/>
          </w:rPr>
          <w:t>региональной программы</w:t>
        </w:r>
      </w:hyperlink>
      <w:r>
        <w:t xml:space="preserve"> "Проведение капитального ремонта общего имущества многоквартирных домов на территории Брянской области (2014 - 2043 годы), тыс. кв. м.;</w:t>
      </w:r>
    </w:p>
    <w:p w:rsidR="00707006" w:rsidRDefault="009C2E11">
      <w:proofErr w:type="spellStart"/>
      <w:proofErr w:type="gramStart"/>
      <w:r>
        <w:t>N</w:t>
      </w:r>
      <w:proofErr w:type="gramEnd"/>
      <w:r>
        <w:t>общ</w:t>
      </w:r>
      <w:proofErr w:type="spellEnd"/>
      <w:r>
        <w:t xml:space="preserve">. - площадь многоквартирных домов, нуждающихся в ремонте, в соответствии с </w:t>
      </w:r>
      <w:hyperlink r:id="rId172" w:history="1">
        <w:r>
          <w:rPr>
            <w:rStyle w:val="a4"/>
          </w:rPr>
          <w:t>региональной программы</w:t>
        </w:r>
      </w:hyperlink>
      <w:r>
        <w:t xml:space="preserve"> "Проведение капитального ремонта общего имущества многоквартирных домов на территории Брянской области (2014 - 2043 годы), тыс. кв. м.</w:t>
      </w:r>
    </w:p>
    <w:p w:rsidR="00707006" w:rsidRDefault="009C2E11">
      <w:bookmarkStart w:id="291" w:name="sub_4114"/>
      <w:r>
        <w:t>14. Показатель "Площадь расселенных аварийных многоквартирных домов определяется по формуле":</w:t>
      </w:r>
    </w:p>
    <w:bookmarkEnd w:id="291"/>
    <w:p w:rsidR="00707006" w:rsidRDefault="00707006"/>
    <w:p w:rsidR="00707006" w:rsidRDefault="009C2E11">
      <w:pPr>
        <w:ind w:firstLine="698"/>
        <w:jc w:val="center"/>
      </w:pPr>
      <w:r>
        <w:rPr>
          <w:noProof/>
        </w:rPr>
        <w:drawing>
          <wp:inline distT="0" distB="0" distL="0" distR="0">
            <wp:extent cx="1403350" cy="49974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3"/>
                    <a:srcRect/>
                    <a:stretch>
                      <a:fillRect/>
                    </a:stretch>
                  </pic:blipFill>
                  <pic:spPr bwMode="auto">
                    <a:xfrm>
                      <a:off x="0" y="0"/>
                      <a:ext cx="1403350" cy="499745"/>
                    </a:xfrm>
                    <a:prstGeom prst="rect">
                      <a:avLst/>
                    </a:prstGeom>
                    <a:noFill/>
                    <a:ln w="9525">
                      <a:noFill/>
                      <a:miter lim="800000"/>
                      <a:headEnd/>
                      <a:tailEnd/>
                    </a:ln>
                  </pic:spPr>
                </pic:pic>
              </a:graphicData>
            </a:graphic>
          </wp:inline>
        </w:drawing>
      </w:r>
      <w:r>
        <w:t>, где</w:t>
      </w:r>
    </w:p>
    <w:p w:rsidR="00707006" w:rsidRDefault="00707006"/>
    <w:p w:rsidR="00707006" w:rsidRDefault="009C2E11">
      <w:proofErr w:type="spellStart"/>
      <w:proofErr w:type="gramStart"/>
      <w:r>
        <w:t>S</w:t>
      </w:r>
      <w:proofErr w:type="gramEnd"/>
      <w:r>
        <w:t>рас</w:t>
      </w:r>
      <w:proofErr w:type="spellEnd"/>
      <w:r>
        <w:t>. - расселяемая площадь в рамках реализации мероприятий по переселению граждан из аварийного жилищного фонда, тыс. кв. м.;</w:t>
      </w:r>
    </w:p>
    <w:p w:rsidR="00707006" w:rsidRDefault="009C2E11">
      <w:r>
        <w:t>V - плановый объем средств из всех источников на финансирование мероприятий по переселению граждан из аварийного жилищного фонда, рублей;</w:t>
      </w:r>
    </w:p>
    <w:p w:rsidR="00707006" w:rsidRDefault="009C2E11">
      <w:proofErr w:type="gramStart"/>
      <w:r>
        <w:t>С</w:t>
      </w:r>
      <w:proofErr w:type="gramEnd"/>
      <w:r>
        <w:t xml:space="preserve"> - </w:t>
      </w:r>
      <w:proofErr w:type="gramStart"/>
      <w:r>
        <w:t>предельная</w:t>
      </w:r>
      <w:proofErr w:type="gramEnd"/>
      <w:r>
        <w:t xml:space="preserve"> стоимость одного квадратного метра общей площади жилых помещений, предоставляемых гражданам, рублей.</w:t>
      </w:r>
    </w:p>
    <w:p w:rsidR="00707006" w:rsidRDefault="009C2E11">
      <w:r>
        <w:t>Сведения о планируемой и фактически расселяемой площади размещаются в общероссийской электронной системе "Реформа ЖКХ".</w:t>
      </w:r>
    </w:p>
    <w:p w:rsidR="00707006" w:rsidRDefault="009C2E11">
      <w:bookmarkStart w:id="292" w:name="sub_4115"/>
      <w:r>
        <w:t>15. Показатель "Доля ветхого и аварийного жилищного фонда в общем объеме жилищного фонда" определяется на основе данных государственного статистического наблюдения - бюллетень "Сведения о жилищном фонде по городам и районам Брянской области" и мониторинга, проводимого департаментом ТЭК и ЖКХ Брянской области, по формуле:</w:t>
      </w:r>
    </w:p>
    <w:bookmarkEnd w:id="292"/>
    <w:p w:rsidR="00707006" w:rsidRDefault="00707006"/>
    <w:p w:rsidR="00707006" w:rsidRDefault="009C2E11">
      <w:pPr>
        <w:ind w:firstLine="698"/>
        <w:jc w:val="center"/>
      </w:pPr>
      <w:proofErr w:type="spellStart"/>
      <w:proofErr w:type="gramStart"/>
      <w:r>
        <w:t>W</w:t>
      </w:r>
      <w:proofErr w:type="gramEnd"/>
      <w:r>
        <w:t>ав</w:t>
      </w:r>
      <w:proofErr w:type="spellEnd"/>
      <w:r>
        <w:t xml:space="preserve">. = </w:t>
      </w:r>
      <w:proofErr w:type="spellStart"/>
      <w:r>
        <w:t>Nавар</w:t>
      </w:r>
      <w:proofErr w:type="spellEnd"/>
      <w:r>
        <w:t xml:space="preserve">. / </w:t>
      </w:r>
      <w:proofErr w:type="spellStart"/>
      <w:proofErr w:type="gramStart"/>
      <w:r>
        <w:t>N</w:t>
      </w:r>
      <w:proofErr w:type="gramEnd"/>
      <w:r>
        <w:t>общ</w:t>
      </w:r>
      <w:proofErr w:type="spellEnd"/>
      <w:r>
        <w:t xml:space="preserve">. </w:t>
      </w:r>
      <w:proofErr w:type="spellStart"/>
      <w:r>
        <w:t>x</w:t>
      </w:r>
      <w:proofErr w:type="spellEnd"/>
      <w:r>
        <w:t xml:space="preserve"> 100, где:</w:t>
      </w:r>
    </w:p>
    <w:p w:rsidR="00707006" w:rsidRDefault="00707006"/>
    <w:p w:rsidR="00707006" w:rsidRDefault="009C2E11">
      <w:proofErr w:type="spellStart"/>
      <w:r>
        <w:t>Wав</w:t>
      </w:r>
      <w:proofErr w:type="spellEnd"/>
      <w:r>
        <w:t>. - доля ветхого и аварийного жилищного фонда в общем объеме жилищного фонда</w:t>
      </w:r>
      <w:proofErr w:type="gramStart"/>
      <w:r>
        <w:t>, %;</w:t>
      </w:r>
      <w:proofErr w:type="gramEnd"/>
    </w:p>
    <w:p w:rsidR="00707006" w:rsidRDefault="009C2E11">
      <w:proofErr w:type="spellStart"/>
      <w:proofErr w:type="gramStart"/>
      <w:r>
        <w:t>N</w:t>
      </w:r>
      <w:proofErr w:type="gramEnd"/>
      <w:r>
        <w:t>авар</w:t>
      </w:r>
      <w:proofErr w:type="spellEnd"/>
      <w:r>
        <w:t>. - общая площадь ветхих и аварийных многоквартирных жилых домов, тыс. кв. м.</w:t>
      </w:r>
    </w:p>
    <w:p w:rsidR="00707006" w:rsidRDefault="009C2E11">
      <w:proofErr w:type="spellStart"/>
      <w:proofErr w:type="gramStart"/>
      <w:r>
        <w:t>N</w:t>
      </w:r>
      <w:proofErr w:type="gramEnd"/>
      <w:r>
        <w:t>общ</w:t>
      </w:r>
      <w:proofErr w:type="spellEnd"/>
      <w:r>
        <w:t>. - общая площадь жилых помещений в многоквартирных жилых домах, тыс. кв. м.</w:t>
      </w:r>
    </w:p>
    <w:p w:rsidR="00707006" w:rsidRDefault="009C2E11">
      <w:bookmarkStart w:id="293" w:name="sub_4116"/>
      <w:r>
        <w:t xml:space="preserve">16. </w:t>
      </w:r>
      <w:proofErr w:type="gramStart"/>
      <w:r>
        <w:t xml:space="preserve">Показатель "Улучшение жилищных условий граждан на основе реализации </w:t>
      </w:r>
      <w:hyperlink r:id="rId174" w:history="1">
        <w:r>
          <w:rPr>
            <w:rStyle w:val="a4"/>
          </w:rPr>
          <w:t>региональной программы</w:t>
        </w:r>
      </w:hyperlink>
      <w:r>
        <w:t xml:space="preserve"> "Проведение капитального ремонта общего имущества в многоквартирных домах на территории Брянской области" (2014 - 2043 годы), площадь отремонтированных многоквартирных домов" определяется как отношение планового объема средств из всех источников на финансирование мероприятий по проведению капитального ремонта многоквартирных домов к средней стоимости проведения капитального ремонта в расчете на один квадратный метр общей</w:t>
      </w:r>
      <w:proofErr w:type="gramEnd"/>
      <w:r>
        <w:t xml:space="preserve"> площади помещений в многоквартирных домах, по формуле:</w:t>
      </w:r>
    </w:p>
    <w:bookmarkEnd w:id="293"/>
    <w:p w:rsidR="00707006" w:rsidRDefault="00707006"/>
    <w:p w:rsidR="00707006" w:rsidRDefault="009C2E11">
      <w:pPr>
        <w:ind w:firstLine="698"/>
        <w:jc w:val="center"/>
      </w:pPr>
      <w:r>
        <w:rPr>
          <w:noProof/>
        </w:rPr>
        <w:drawing>
          <wp:inline distT="0" distB="0" distL="0" distR="0">
            <wp:extent cx="1924685" cy="49974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5"/>
                    <a:srcRect/>
                    <a:stretch>
                      <a:fillRect/>
                    </a:stretch>
                  </pic:blipFill>
                  <pic:spPr bwMode="auto">
                    <a:xfrm>
                      <a:off x="0" y="0"/>
                      <a:ext cx="1924685" cy="499745"/>
                    </a:xfrm>
                    <a:prstGeom prst="rect">
                      <a:avLst/>
                    </a:prstGeom>
                    <a:noFill/>
                    <a:ln w="9525">
                      <a:noFill/>
                      <a:miter lim="800000"/>
                      <a:headEnd/>
                      <a:tailEnd/>
                    </a:ln>
                  </pic:spPr>
                </pic:pic>
              </a:graphicData>
            </a:graphic>
          </wp:inline>
        </w:drawing>
      </w:r>
      <w:r>
        <w:t>, где:</w:t>
      </w:r>
    </w:p>
    <w:p w:rsidR="00707006" w:rsidRDefault="00707006"/>
    <w:p w:rsidR="00707006" w:rsidRDefault="009C2E11">
      <w:proofErr w:type="spellStart"/>
      <w:r>
        <w:t>Sкап</w:t>
      </w:r>
      <w:proofErr w:type="spellEnd"/>
      <w:r>
        <w:t>. рем</w:t>
      </w:r>
      <w:proofErr w:type="gramStart"/>
      <w:r>
        <w:t>.</w:t>
      </w:r>
      <w:proofErr w:type="gramEnd"/>
      <w:r>
        <w:t xml:space="preserve"> - </w:t>
      </w:r>
      <w:proofErr w:type="gramStart"/>
      <w:r>
        <w:t>о</w:t>
      </w:r>
      <w:proofErr w:type="gramEnd"/>
      <w:r>
        <w:t>бщая площадь отремонтированных многоквартирных домов, тыс. кв. м.;</w:t>
      </w:r>
    </w:p>
    <w:p w:rsidR="00707006" w:rsidRDefault="009C2E11">
      <w:pPr>
        <w:pStyle w:val="a6"/>
        <w:rPr>
          <w:color w:val="000000"/>
          <w:sz w:val="16"/>
          <w:szCs w:val="16"/>
        </w:rPr>
      </w:pPr>
      <w:r>
        <w:rPr>
          <w:color w:val="000000"/>
          <w:sz w:val="16"/>
          <w:szCs w:val="16"/>
        </w:rPr>
        <w:t>ГАРАНТ:</w:t>
      </w:r>
    </w:p>
    <w:p w:rsidR="00707006" w:rsidRDefault="009C2E11">
      <w:pPr>
        <w:pStyle w:val="a6"/>
      </w:pPr>
      <w:r>
        <w:lastRenderedPageBreak/>
        <w:t>Те</w:t>
      </w:r>
      <w:proofErr w:type="gramStart"/>
      <w:r>
        <w:t>кст пр</w:t>
      </w:r>
      <w:proofErr w:type="gramEnd"/>
      <w:r>
        <w:t xml:space="preserve">иводится в соответствии с источником </w:t>
      </w:r>
    </w:p>
    <w:p w:rsidR="00707006" w:rsidRDefault="009C2E11">
      <w:proofErr w:type="spellStart"/>
      <w:r>
        <w:t>Vкар</w:t>
      </w:r>
      <w:proofErr w:type="gramStart"/>
      <w:r>
        <w:t>.р</w:t>
      </w:r>
      <w:proofErr w:type="gramEnd"/>
      <w:r>
        <w:t>ем</w:t>
      </w:r>
      <w:proofErr w:type="spellEnd"/>
      <w:r>
        <w:t>. - плановый объем средств из всех источников на финансирование мероприятий по проведению капитального ремонта многоквартирных домов, рублей;</w:t>
      </w:r>
    </w:p>
    <w:p w:rsidR="00707006" w:rsidRDefault="009C2E11">
      <w:proofErr w:type="gramStart"/>
      <w:r>
        <w:t>С</w:t>
      </w:r>
      <w:proofErr w:type="gramEnd"/>
      <w:r>
        <w:t xml:space="preserve"> - средняя стоимость проведения капитального ремонта в расчете на один квадратный метр общей площади помещений в многоквартирных домах, рублей.</w:t>
      </w:r>
    </w:p>
    <w:p w:rsidR="00707006" w:rsidRDefault="009C2E11">
      <w:r>
        <w:t>Сведения о планируемой и фактически отремонтированной общей площади многоквартирных домов размещаются в общероссийской электронной системе "Реформа ЖКХ".</w:t>
      </w:r>
    </w:p>
    <w:p w:rsidR="00707006" w:rsidRDefault="009C2E11">
      <w:bookmarkStart w:id="294" w:name="sub_4117"/>
      <w:r>
        <w:t>17. Показатель "Снижение удельного расхода топлива на выработку тепловой энергии по объектам бюджетных инвестиций ГУП "</w:t>
      </w:r>
      <w:proofErr w:type="spellStart"/>
      <w:r>
        <w:t>Брянсккоммунэнерго</w:t>
      </w:r>
      <w:proofErr w:type="spellEnd"/>
      <w:r>
        <w:t>", включенным в план реализации программы" определяется по следующей формуле:</w:t>
      </w:r>
    </w:p>
    <w:bookmarkEnd w:id="294"/>
    <w:p w:rsidR="00707006" w:rsidRDefault="00707006"/>
    <w:p w:rsidR="00707006" w:rsidRDefault="009C2E11">
      <w:r>
        <w:t xml:space="preserve">N = 100 - </w:t>
      </w:r>
      <w:proofErr w:type="spellStart"/>
      <w:proofErr w:type="gramStart"/>
      <w:r>
        <w:t>Y</w:t>
      </w:r>
      <w:proofErr w:type="gramEnd"/>
      <w:r>
        <w:t>с</w:t>
      </w:r>
      <w:proofErr w:type="spellEnd"/>
      <w:r>
        <w:t xml:space="preserve"> / </w:t>
      </w:r>
      <w:proofErr w:type="spellStart"/>
      <w:r>
        <w:t>Yп</w:t>
      </w:r>
      <w:proofErr w:type="spellEnd"/>
      <w:r>
        <w:t xml:space="preserve"> * 100, где,</w:t>
      </w:r>
    </w:p>
    <w:p w:rsidR="00707006" w:rsidRDefault="00707006"/>
    <w:p w:rsidR="00707006" w:rsidRDefault="009C2E11">
      <w:r>
        <w:t>N - показатель, отражающий снижение удельного расхода топлива на выработку тепловой энергии по объектам бюджетных инвестиций ГУП "</w:t>
      </w:r>
      <w:proofErr w:type="spellStart"/>
      <w:r>
        <w:t>Брянсккоммунэнерго</w:t>
      </w:r>
      <w:proofErr w:type="spellEnd"/>
      <w:r>
        <w:t>", включенным в план реализации программы;</w:t>
      </w:r>
    </w:p>
    <w:p w:rsidR="00707006" w:rsidRDefault="009C2E11">
      <w:proofErr w:type="spellStart"/>
      <w:proofErr w:type="gramStart"/>
      <w:r>
        <w:t>Y</w:t>
      </w:r>
      <w:proofErr w:type="gramEnd"/>
      <w:r>
        <w:t>с</w:t>
      </w:r>
      <w:proofErr w:type="spellEnd"/>
      <w:r>
        <w:t xml:space="preserve"> - показатель, отражающий удельный расход топлива за соответствующий период по объектам бюджетных инвестиций ГУП "</w:t>
      </w:r>
      <w:proofErr w:type="spellStart"/>
      <w:r>
        <w:t>Брянсккоммунэнерго</w:t>
      </w:r>
      <w:proofErr w:type="spellEnd"/>
      <w:r>
        <w:t>", включенным в план реализации программы;</w:t>
      </w:r>
    </w:p>
    <w:p w:rsidR="00707006" w:rsidRDefault="009C2E11">
      <w:proofErr w:type="spellStart"/>
      <w:proofErr w:type="gramStart"/>
      <w:r>
        <w:t>Y</w:t>
      </w:r>
      <w:proofErr w:type="gramEnd"/>
      <w:r>
        <w:t>п</w:t>
      </w:r>
      <w:proofErr w:type="spellEnd"/>
      <w:r>
        <w:t xml:space="preserve"> - показатель, отражающий удельный расход топлива за предыдущий период по объектам бюджетных инвестиций ГУП "</w:t>
      </w:r>
      <w:proofErr w:type="spellStart"/>
      <w:r>
        <w:t>Брянсккоммунэнерго</w:t>
      </w:r>
      <w:proofErr w:type="spellEnd"/>
      <w:r>
        <w:t>", включенным в план реализации программы.</w:t>
      </w:r>
    </w:p>
    <w:p w:rsidR="00707006" w:rsidRDefault="009C2E11">
      <w:bookmarkStart w:id="295" w:name="sub_4118"/>
      <w:r>
        <w:t>18. Показатель "Снижение процента потерь тепловой энергии по объектам бюджетных инвестиций ГУП "</w:t>
      </w:r>
      <w:proofErr w:type="spellStart"/>
      <w:r>
        <w:t>Брянсккоммунэнерго</w:t>
      </w:r>
      <w:proofErr w:type="spellEnd"/>
      <w:r>
        <w:t>", включенным в план реализации программы" определяется по следующей формуле:</w:t>
      </w:r>
    </w:p>
    <w:bookmarkEnd w:id="295"/>
    <w:p w:rsidR="00707006" w:rsidRDefault="00707006"/>
    <w:p w:rsidR="00707006" w:rsidRDefault="009C2E11">
      <w:proofErr w:type="gramStart"/>
      <w:r>
        <w:t>Р</w:t>
      </w:r>
      <w:proofErr w:type="gramEnd"/>
      <w:r>
        <w:t xml:space="preserve"> = 100 - </w:t>
      </w:r>
      <w:proofErr w:type="spellStart"/>
      <w:r>
        <w:t>Пс</w:t>
      </w:r>
      <w:proofErr w:type="spellEnd"/>
      <w:r>
        <w:t xml:space="preserve"> / </w:t>
      </w:r>
      <w:proofErr w:type="spellStart"/>
      <w:r>
        <w:t>Пп</w:t>
      </w:r>
      <w:proofErr w:type="spellEnd"/>
      <w:r>
        <w:t xml:space="preserve"> * 100, где:</w:t>
      </w:r>
    </w:p>
    <w:p w:rsidR="00707006" w:rsidRDefault="00707006"/>
    <w:p w:rsidR="00707006" w:rsidRDefault="009C2E11">
      <w:proofErr w:type="gramStart"/>
      <w:r>
        <w:t>Р</w:t>
      </w:r>
      <w:proofErr w:type="gramEnd"/>
      <w:r>
        <w:t xml:space="preserve"> - показатель, отражающий снижение потерь тепловой энергии по объектам бюджетных инвестиций ГУП "</w:t>
      </w:r>
      <w:proofErr w:type="spellStart"/>
      <w:r>
        <w:t>Брянсккоммунэнерго</w:t>
      </w:r>
      <w:proofErr w:type="spellEnd"/>
      <w:r>
        <w:t>", включенным в план реализации программы;</w:t>
      </w:r>
    </w:p>
    <w:p w:rsidR="00707006" w:rsidRDefault="009C2E11">
      <w:proofErr w:type="spellStart"/>
      <w:r>
        <w:t>Пс</w:t>
      </w:r>
      <w:proofErr w:type="spellEnd"/>
      <w:r>
        <w:t xml:space="preserve"> - показатель, отражающий потери тепловой энергии по объектам бюджетных инвестиций ГУП "</w:t>
      </w:r>
      <w:proofErr w:type="spellStart"/>
      <w:r>
        <w:t>Брянсккоммунэнерго</w:t>
      </w:r>
      <w:proofErr w:type="spellEnd"/>
      <w:r>
        <w:t>", включенным в план реализации программы за соответствующий период;</w:t>
      </w:r>
    </w:p>
    <w:p w:rsidR="00707006" w:rsidRDefault="009C2E11">
      <w:proofErr w:type="spellStart"/>
      <w:r>
        <w:t>Пп</w:t>
      </w:r>
      <w:proofErr w:type="spellEnd"/>
      <w:r>
        <w:t xml:space="preserve"> - показатель, отражающий потери тепловой энергии по объектам бюджетных инвестиций ГУП "</w:t>
      </w:r>
      <w:proofErr w:type="spellStart"/>
      <w:r>
        <w:t>Брянсккоммунэнерго</w:t>
      </w:r>
      <w:proofErr w:type="spellEnd"/>
      <w:r>
        <w:t>", включенным в план реализации программы за предыдущий период.</w:t>
      </w:r>
    </w:p>
    <w:p w:rsidR="00707006" w:rsidRDefault="009C2E11">
      <w:bookmarkStart w:id="296" w:name="sub_4119"/>
      <w:r>
        <w:t>19. Показатель "</w:t>
      </w:r>
      <w:proofErr w:type="spellStart"/>
      <w:r>
        <w:t>Неснижение</w:t>
      </w:r>
      <w:proofErr w:type="spellEnd"/>
      <w:r>
        <w:t xml:space="preserve"> объема выручки от реализации продукции, оказания услуг ГУП "</w:t>
      </w:r>
      <w:proofErr w:type="spellStart"/>
      <w:r>
        <w:t>Брянсккоммунэнерго</w:t>
      </w:r>
      <w:proofErr w:type="spellEnd"/>
      <w:r>
        <w:t>" по сравнению с годом, предшествующим году получения субсидии на увеличение уставного фонда" определяется следующим образом:</w:t>
      </w:r>
    </w:p>
    <w:bookmarkEnd w:id="296"/>
    <w:p w:rsidR="00707006" w:rsidRDefault="00707006"/>
    <w:p w:rsidR="00707006" w:rsidRDefault="009C2E11">
      <w:pPr>
        <w:ind w:firstLine="698"/>
        <w:jc w:val="center"/>
      </w:pPr>
      <w:proofErr w:type="spellStart"/>
      <w:r>
        <w:t>k</w:t>
      </w:r>
      <w:proofErr w:type="spellEnd"/>
      <w:r>
        <w:t xml:space="preserve"> </w:t>
      </w:r>
      <w:r>
        <w:rPr>
          <w:noProof/>
        </w:rPr>
        <w:drawing>
          <wp:inline distT="0" distB="0" distL="0" distR="0">
            <wp:extent cx="116840" cy="2127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6"/>
                    <a:srcRect/>
                    <a:stretch>
                      <a:fillRect/>
                    </a:stretch>
                  </pic:blipFill>
                  <pic:spPr bwMode="auto">
                    <a:xfrm>
                      <a:off x="0" y="0"/>
                      <a:ext cx="116840" cy="212725"/>
                    </a:xfrm>
                    <a:prstGeom prst="rect">
                      <a:avLst/>
                    </a:prstGeom>
                    <a:noFill/>
                    <a:ln w="9525">
                      <a:noFill/>
                      <a:miter lim="800000"/>
                      <a:headEnd/>
                      <a:tailEnd/>
                    </a:ln>
                  </pic:spPr>
                </pic:pic>
              </a:graphicData>
            </a:graphic>
          </wp:inline>
        </w:drawing>
      </w:r>
      <w:r>
        <w:t xml:space="preserve"> 1</w:t>
      </w:r>
    </w:p>
    <w:p w:rsidR="00707006" w:rsidRDefault="009C2E11">
      <w:pPr>
        <w:ind w:firstLine="698"/>
        <w:jc w:val="center"/>
      </w:pPr>
      <w:proofErr w:type="spellStart"/>
      <w:r>
        <w:t>k</w:t>
      </w:r>
      <w:proofErr w:type="spellEnd"/>
      <w:r>
        <w:t xml:space="preserve"> = </w:t>
      </w:r>
      <w:proofErr w:type="spellStart"/>
      <w:proofErr w:type="gramStart"/>
      <w:r>
        <w:t>В</w:t>
      </w:r>
      <w:proofErr w:type="gramEnd"/>
      <w:r>
        <w:t>tec</w:t>
      </w:r>
      <w:proofErr w:type="spellEnd"/>
      <w:r>
        <w:t xml:space="preserve"> / </w:t>
      </w:r>
      <w:proofErr w:type="spellStart"/>
      <w:r>
        <w:t>Вpr</w:t>
      </w:r>
      <w:proofErr w:type="spellEnd"/>
      <w:r>
        <w:t>, где</w:t>
      </w:r>
    </w:p>
    <w:p w:rsidR="00707006" w:rsidRDefault="00707006"/>
    <w:p w:rsidR="00707006" w:rsidRDefault="009C2E11">
      <w:proofErr w:type="spellStart"/>
      <w:r>
        <w:t>k</w:t>
      </w:r>
      <w:proofErr w:type="spellEnd"/>
      <w:r>
        <w:t xml:space="preserve"> - коэффициент прироста объема выручки от реализации продукции, оказания услуг ГУП "</w:t>
      </w:r>
      <w:proofErr w:type="spellStart"/>
      <w:r>
        <w:t>Брянсккоммунэнерго</w:t>
      </w:r>
      <w:proofErr w:type="spellEnd"/>
      <w:r>
        <w:t>" в году получения субсидии на увеличение уставного фонда по сравнению с предшествующим годом;</w:t>
      </w:r>
    </w:p>
    <w:p w:rsidR="00707006" w:rsidRDefault="009C2E11">
      <w:proofErr w:type="spellStart"/>
      <w:proofErr w:type="gramStart"/>
      <w:r>
        <w:t>В</w:t>
      </w:r>
      <w:proofErr w:type="gramEnd"/>
      <w:r>
        <w:t>tec</w:t>
      </w:r>
      <w:proofErr w:type="spellEnd"/>
      <w:r>
        <w:t xml:space="preserve"> - прогнозный объем выручки от реализации продукции, оказания услуг ГУП "</w:t>
      </w:r>
      <w:proofErr w:type="spellStart"/>
      <w:r>
        <w:t>Брянсккоммунэнерго</w:t>
      </w:r>
      <w:proofErr w:type="spellEnd"/>
      <w:r>
        <w:t>" в году получения субсидии на увеличение уставного фонда - текущем финансовом году;</w:t>
      </w:r>
    </w:p>
    <w:p w:rsidR="00707006" w:rsidRDefault="009C2E11">
      <w:proofErr w:type="spellStart"/>
      <w:proofErr w:type="gramStart"/>
      <w:r>
        <w:t>В</w:t>
      </w:r>
      <w:proofErr w:type="gramEnd"/>
      <w:r>
        <w:t>pr</w:t>
      </w:r>
      <w:proofErr w:type="spellEnd"/>
      <w:r>
        <w:t xml:space="preserve"> - объем выручки от реализации продукции, оказания услуг ГУП "</w:t>
      </w:r>
      <w:proofErr w:type="spellStart"/>
      <w:r>
        <w:t>Брянсккоммунэнерго</w:t>
      </w:r>
      <w:proofErr w:type="spellEnd"/>
      <w:r>
        <w:t>" в году, предшествующем году получения субсидии на увеличение уставного фонда.</w:t>
      </w:r>
    </w:p>
    <w:p w:rsidR="00707006" w:rsidRDefault="009C2E11">
      <w:bookmarkStart w:id="297" w:name="sub_4120"/>
      <w:r>
        <w:t xml:space="preserve">20. Показатель "Снижение удельного расхода газа на выработку тепловой энергии" </w:t>
      </w:r>
      <w:r>
        <w:lastRenderedPageBreak/>
        <w:t>определяется по следующей формуле:</w:t>
      </w:r>
    </w:p>
    <w:bookmarkEnd w:id="297"/>
    <w:p w:rsidR="00707006" w:rsidRDefault="00707006"/>
    <w:p w:rsidR="00707006" w:rsidRDefault="009C2E11">
      <w:r>
        <w:t xml:space="preserve">N = 100 - </w:t>
      </w:r>
      <w:proofErr w:type="spellStart"/>
      <w:proofErr w:type="gramStart"/>
      <w:r>
        <w:t>Y</w:t>
      </w:r>
      <w:proofErr w:type="gramEnd"/>
      <w:r>
        <w:t>с</w:t>
      </w:r>
      <w:proofErr w:type="spellEnd"/>
      <w:r>
        <w:t xml:space="preserve"> / </w:t>
      </w:r>
      <w:proofErr w:type="spellStart"/>
      <w:r>
        <w:t>Yп</w:t>
      </w:r>
      <w:proofErr w:type="spellEnd"/>
      <w:r>
        <w:t xml:space="preserve"> * 100, где,</w:t>
      </w:r>
    </w:p>
    <w:p w:rsidR="00707006" w:rsidRDefault="00707006"/>
    <w:p w:rsidR="00707006" w:rsidRDefault="009C2E11">
      <w:r>
        <w:t>N - показатель, отражающий снижение удельного расхода газа на выработку тепловой энергии;</w:t>
      </w:r>
    </w:p>
    <w:p w:rsidR="00707006" w:rsidRDefault="009C2E11">
      <w:proofErr w:type="spellStart"/>
      <w:proofErr w:type="gramStart"/>
      <w:r>
        <w:t>Y</w:t>
      </w:r>
      <w:proofErr w:type="gramEnd"/>
      <w:r>
        <w:t>с</w:t>
      </w:r>
      <w:proofErr w:type="spellEnd"/>
      <w:r>
        <w:t xml:space="preserve"> - показатель, отражающий удельный расход газа за соответствующий период;</w:t>
      </w:r>
    </w:p>
    <w:p w:rsidR="00707006" w:rsidRDefault="009C2E11">
      <w:proofErr w:type="spellStart"/>
      <w:proofErr w:type="gramStart"/>
      <w:r>
        <w:t>Y</w:t>
      </w:r>
      <w:proofErr w:type="gramEnd"/>
      <w:r>
        <w:t>п</w:t>
      </w:r>
      <w:proofErr w:type="spellEnd"/>
      <w:r>
        <w:t xml:space="preserve"> - показатель, отражающий удельный расход газа за предыдущий период.</w:t>
      </w:r>
    </w:p>
    <w:p w:rsidR="00707006" w:rsidRDefault="009C2E11">
      <w:bookmarkStart w:id="298" w:name="sub_4121"/>
      <w:r>
        <w:t>21. Показатель "Снижение удельного расхода электроэнергии на выработку тепловой энергии" определяется по следующей формуле:</w:t>
      </w:r>
    </w:p>
    <w:bookmarkEnd w:id="298"/>
    <w:p w:rsidR="00707006" w:rsidRDefault="00707006"/>
    <w:p w:rsidR="00707006" w:rsidRDefault="009C2E11">
      <w:pPr>
        <w:ind w:firstLine="698"/>
        <w:jc w:val="center"/>
      </w:pPr>
      <w:r>
        <w:t xml:space="preserve">М = 100 - </w:t>
      </w:r>
      <w:proofErr w:type="spellStart"/>
      <w:proofErr w:type="gramStart"/>
      <w:r>
        <w:t>V</w:t>
      </w:r>
      <w:proofErr w:type="gramEnd"/>
      <w:r>
        <w:t>с</w:t>
      </w:r>
      <w:proofErr w:type="spellEnd"/>
      <w:r>
        <w:t xml:space="preserve"> / </w:t>
      </w:r>
      <w:proofErr w:type="spellStart"/>
      <w:r>
        <w:t>Vп</w:t>
      </w:r>
      <w:proofErr w:type="spellEnd"/>
      <w:r>
        <w:t xml:space="preserve"> * 100, где,</w:t>
      </w:r>
    </w:p>
    <w:p w:rsidR="00707006" w:rsidRDefault="00707006"/>
    <w:p w:rsidR="00707006" w:rsidRDefault="009C2E11">
      <w:r>
        <w:t>М - показатель, отражающий снижение удельного расхода электроэнергии на выработку тепловой энергии;</w:t>
      </w:r>
    </w:p>
    <w:p w:rsidR="00707006" w:rsidRDefault="009C2E11">
      <w:proofErr w:type="spellStart"/>
      <w:proofErr w:type="gramStart"/>
      <w:r>
        <w:t>V</w:t>
      </w:r>
      <w:proofErr w:type="gramEnd"/>
      <w:r>
        <w:t>с</w:t>
      </w:r>
      <w:proofErr w:type="spellEnd"/>
      <w:r>
        <w:t xml:space="preserve"> - показатель, отражающий удельный расход электроэнергии за соответствующий период;</w:t>
      </w:r>
    </w:p>
    <w:p w:rsidR="00707006" w:rsidRDefault="009C2E11">
      <w:proofErr w:type="spellStart"/>
      <w:proofErr w:type="gramStart"/>
      <w:r>
        <w:t>V</w:t>
      </w:r>
      <w:proofErr w:type="gramEnd"/>
      <w:r>
        <w:t>п</w:t>
      </w:r>
      <w:proofErr w:type="spellEnd"/>
      <w:r>
        <w:t xml:space="preserve"> - показатель, отражающий удельный расход электроэнергии за предыдущий период.</w:t>
      </w:r>
    </w:p>
    <w:p w:rsidR="00707006" w:rsidRDefault="009C2E11">
      <w:bookmarkStart w:id="299" w:name="sub_4122"/>
      <w:r>
        <w:t>22. Показатель "Снижение объема потерь тепловой энергии в сетях" определяется по следующей формуле:</w:t>
      </w:r>
    </w:p>
    <w:bookmarkEnd w:id="299"/>
    <w:p w:rsidR="00707006" w:rsidRDefault="00707006"/>
    <w:p w:rsidR="00707006" w:rsidRDefault="009C2E11">
      <w:proofErr w:type="gramStart"/>
      <w:r>
        <w:t>Р</w:t>
      </w:r>
      <w:proofErr w:type="gramEnd"/>
      <w:r>
        <w:t xml:space="preserve"> = 100 - </w:t>
      </w:r>
      <w:proofErr w:type="spellStart"/>
      <w:r>
        <w:t>Пс</w:t>
      </w:r>
      <w:proofErr w:type="spellEnd"/>
      <w:r>
        <w:t xml:space="preserve"> / </w:t>
      </w:r>
      <w:proofErr w:type="spellStart"/>
      <w:r>
        <w:t>Пп</w:t>
      </w:r>
      <w:proofErr w:type="spellEnd"/>
      <w:r>
        <w:t xml:space="preserve"> * 100, где,</w:t>
      </w:r>
    </w:p>
    <w:p w:rsidR="00707006" w:rsidRDefault="00707006"/>
    <w:p w:rsidR="00707006" w:rsidRDefault="009C2E11">
      <w:proofErr w:type="gramStart"/>
      <w:r>
        <w:t>Р</w:t>
      </w:r>
      <w:proofErr w:type="gramEnd"/>
      <w:r>
        <w:t xml:space="preserve"> - показатель, отражающий снижение потерь тепловой энергии в сетях;</w:t>
      </w:r>
    </w:p>
    <w:p w:rsidR="00707006" w:rsidRDefault="009C2E11">
      <w:proofErr w:type="spellStart"/>
      <w:r>
        <w:t>Пс</w:t>
      </w:r>
      <w:proofErr w:type="spellEnd"/>
      <w:r>
        <w:t xml:space="preserve"> - показатель, отражающий потери тепловой энергии в сетях за соответствующий период;</w:t>
      </w:r>
    </w:p>
    <w:p w:rsidR="00707006" w:rsidRDefault="009C2E11">
      <w:proofErr w:type="spellStart"/>
      <w:r>
        <w:t>Пп</w:t>
      </w:r>
      <w:proofErr w:type="spellEnd"/>
      <w:r>
        <w:t xml:space="preserve"> - показатель, отражающий потери тепловой энергии в сетях за соответствующий период.</w:t>
      </w:r>
    </w:p>
    <w:p w:rsidR="00707006" w:rsidRDefault="009C2E11">
      <w:bookmarkStart w:id="300" w:name="sub_4123"/>
      <w:r>
        <w:t>23. Показатель, отражающий долю государственных (муниципальных) учреждений, прошедших обязательное энергетическое обследование, определяется по формуле:</w:t>
      </w:r>
    </w:p>
    <w:bookmarkEnd w:id="300"/>
    <w:p w:rsidR="00707006" w:rsidRDefault="00707006"/>
    <w:p w:rsidR="00707006" w:rsidRDefault="009C2E11">
      <w:pPr>
        <w:ind w:firstLine="698"/>
        <w:jc w:val="center"/>
      </w:pPr>
      <w:r>
        <w:t xml:space="preserve">М = </w:t>
      </w:r>
      <w:proofErr w:type="spellStart"/>
      <w:r>
        <w:t>Т</w:t>
      </w:r>
      <w:proofErr w:type="gramStart"/>
      <w:r>
        <w:t>a</w:t>
      </w:r>
      <w:proofErr w:type="spellEnd"/>
      <w:proofErr w:type="gramEnd"/>
      <w:r>
        <w:t xml:space="preserve"> / </w:t>
      </w:r>
      <w:proofErr w:type="spellStart"/>
      <w:r>
        <w:t>Тобщ</w:t>
      </w:r>
      <w:proofErr w:type="spellEnd"/>
      <w:r>
        <w:t>. * 100, где:</w:t>
      </w:r>
    </w:p>
    <w:p w:rsidR="00707006" w:rsidRDefault="00707006"/>
    <w:p w:rsidR="00707006" w:rsidRDefault="009C2E11">
      <w:r>
        <w:t>М - показатель, отражающий долю государственных (муниципальных) учреждений, прошедших обязательное энергетическое обследование;</w:t>
      </w:r>
    </w:p>
    <w:p w:rsidR="00707006" w:rsidRDefault="009C2E11">
      <w:r>
        <w:t>Та - количество государственных (муниципальных) учреждений Брянской области, в отношении которых завершено обязательное энергетическое обследование;</w:t>
      </w:r>
    </w:p>
    <w:p w:rsidR="00707006" w:rsidRDefault="009C2E11">
      <w:proofErr w:type="spellStart"/>
      <w:r>
        <w:t>Тобщ</w:t>
      </w:r>
      <w:proofErr w:type="spellEnd"/>
      <w:r>
        <w:t>. - общее количество государственных (муниципальных) учреждений Брянской области, подлежащих проведению обязательного энергетического обследования.</w:t>
      </w:r>
    </w:p>
    <w:p w:rsidR="00707006" w:rsidRDefault="009C2E11">
      <w:bookmarkStart w:id="301" w:name="sub_4124"/>
      <w:r>
        <w:t>24. Показатель, характеризующий оснащенность приборами учета энергоресурсов государственных (муниципальных) организаций определяется по формуле:</w:t>
      </w:r>
    </w:p>
    <w:bookmarkEnd w:id="301"/>
    <w:p w:rsidR="00707006" w:rsidRDefault="00707006"/>
    <w:p w:rsidR="00707006" w:rsidRDefault="009C2E11">
      <w:pPr>
        <w:ind w:firstLine="698"/>
        <w:jc w:val="center"/>
      </w:pPr>
      <w:r>
        <w:t xml:space="preserve">А = </w:t>
      </w:r>
      <w:proofErr w:type="spellStart"/>
      <w:r>
        <w:t>Na</w:t>
      </w:r>
      <w:proofErr w:type="spellEnd"/>
      <w:r>
        <w:t xml:space="preserve"> / </w:t>
      </w:r>
      <w:proofErr w:type="spellStart"/>
      <w:proofErr w:type="gramStart"/>
      <w:r>
        <w:t>N</w:t>
      </w:r>
      <w:proofErr w:type="gramEnd"/>
      <w:r>
        <w:t>общ</w:t>
      </w:r>
      <w:proofErr w:type="spellEnd"/>
      <w:r>
        <w:t>. * 100, где:</w:t>
      </w:r>
    </w:p>
    <w:p w:rsidR="00707006" w:rsidRDefault="00707006"/>
    <w:p w:rsidR="00707006" w:rsidRDefault="009C2E11">
      <w:r>
        <w:t>А - показатель, характеризующий оснащенность приборами учета энергоресурсов государственных (муниципальных) организаций;</w:t>
      </w:r>
    </w:p>
    <w:p w:rsidR="00707006" w:rsidRDefault="009C2E11">
      <w:proofErr w:type="spellStart"/>
      <w:r>
        <w:t>Na</w:t>
      </w:r>
      <w:proofErr w:type="spellEnd"/>
      <w:r>
        <w:t xml:space="preserve"> - количество приборов учета энергоресурсов, установленных в государственных (муниципальных) организациях;</w:t>
      </w:r>
    </w:p>
    <w:p w:rsidR="00707006" w:rsidRDefault="009C2E11">
      <w:proofErr w:type="spellStart"/>
      <w:proofErr w:type="gramStart"/>
      <w:r>
        <w:t>N</w:t>
      </w:r>
      <w:proofErr w:type="gramEnd"/>
      <w:r>
        <w:t>общ</w:t>
      </w:r>
      <w:proofErr w:type="spellEnd"/>
      <w:r>
        <w:t>. - общее количество приборов учета, подлежащих установке в государственных (муниципальных) организациях.</w:t>
      </w:r>
    </w:p>
    <w:p w:rsidR="00707006" w:rsidRDefault="009C2E11">
      <w:bookmarkStart w:id="302" w:name="sub_4125"/>
      <w:r>
        <w:t>25. Показатель, отражающий динамику энергоемкости валового регионального продукта, определяется по формуле:</w:t>
      </w:r>
    </w:p>
    <w:bookmarkEnd w:id="302"/>
    <w:p w:rsidR="00707006" w:rsidRDefault="00707006"/>
    <w:p w:rsidR="00707006" w:rsidRDefault="009C2E11">
      <w:pPr>
        <w:ind w:firstLine="698"/>
        <w:jc w:val="center"/>
      </w:pPr>
      <w:r>
        <w:lastRenderedPageBreak/>
        <w:t>D = B / P, где:</w:t>
      </w:r>
    </w:p>
    <w:p w:rsidR="00707006" w:rsidRDefault="00707006"/>
    <w:p w:rsidR="00707006" w:rsidRDefault="009C2E11">
      <w:r>
        <w:t xml:space="preserve">D - показатель, отражающий динамику энергоемкости валового регионального продукта, </w:t>
      </w:r>
      <w:proofErr w:type="spellStart"/>
      <w:r>
        <w:t>кг</w:t>
      </w:r>
      <w:proofErr w:type="gramStart"/>
      <w:r>
        <w:t>.у</w:t>
      </w:r>
      <w:proofErr w:type="gramEnd"/>
      <w:r>
        <w:t>.т</w:t>
      </w:r>
      <w:proofErr w:type="spellEnd"/>
      <w:r>
        <w:t>./тыс. руб.;</w:t>
      </w:r>
    </w:p>
    <w:p w:rsidR="00707006" w:rsidRDefault="009C2E11">
      <w:r>
        <w:t xml:space="preserve">B - общее потребление топливно-энергетических ресурсов, </w:t>
      </w:r>
      <w:proofErr w:type="spellStart"/>
      <w:r>
        <w:t>кг</w:t>
      </w:r>
      <w:proofErr w:type="gramStart"/>
      <w:r>
        <w:t>.у</w:t>
      </w:r>
      <w:proofErr w:type="gramEnd"/>
      <w:r>
        <w:t>.т</w:t>
      </w:r>
      <w:proofErr w:type="spellEnd"/>
      <w:r>
        <w:t>.;</w:t>
      </w:r>
    </w:p>
    <w:p w:rsidR="00707006" w:rsidRDefault="009C2E11">
      <w:r>
        <w:t xml:space="preserve">P - </w:t>
      </w:r>
      <w:proofErr w:type="spellStart"/>
      <w:r>
        <w:t>валовый</w:t>
      </w:r>
      <w:proofErr w:type="spellEnd"/>
      <w:r>
        <w:t xml:space="preserve"> региональный продукт, тыс. рублей.</w:t>
      </w:r>
    </w:p>
    <w:p w:rsidR="00707006" w:rsidRDefault="009C2E11">
      <w:bookmarkStart w:id="303" w:name="sub_4126"/>
      <w:r>
        <w:t>26. Доля муниципальных образований, утвердивших программы формирования современной городской среды на 2017 год в установленный срок (не позднее 25 мая), от общего количества муниципальных образований - получателей субсидии из областного бюджета на поддержку муниципальных программ по формированию современной городской среды, определяется по формуле:</w:t>
      </w:r>
    </w:p>
    <w:bookmarkEnd w:id="303"/>
    <w:p w:rsidR="00707006" w:rsidRDefault="00707006"/>
    <w:p w:rsidR="00707006" w:rsidRDefault="009C2E11">
      <w:pPr>
        <w:ind w:firstLine="698"/>
        <w:jc w:val="center"/>
      </w:pPr>
      <w:proofErr w:type="spellStart"/>
      <w:r>
        <w:t>Дпрмо</w:t>
      </w:r>
      <w:proofErr w:type="spellEnd"/>
      <w:r>
        <w:t xml:space="preserve"> = (</w:t>
      </w:r>
      <w:proofErr w:type="spellStart"/>
      <w:r>
        <w:t>Кпрмо</w:t>
      </w:r>
      <w:proofErr w:type="spellEnd"/>
      <w:r>
        <w:t xml:space="preserve"> / </w:t>
      </w:r>
      <w:proofErr w:type="spellStart"/>
      <w:r>
        <w:t>Кпр</w:t>
      </w:r>
      <w:proofErr w:type="spellEnd"/>
      <w:r>
        <w:t>) * 100, где:</w:t>
      </w:r>
    </w:p>
    <w:p w:rsidR="00707006" w:rsidRDefault="00707006"/>
    <w:p w:rsidR="00707006" w:rsidRDefault="009C2E11">
      <w:proofErr w:type="spellStart"/>
      <w:r>
        <w:t>Дпрмо</w:t>
      </w:r>
      <w:proofErr w:type="spellEnd"/>
      <w:r>
        <w:t xml:space="preserve"> - доля муниципальных образований, утвердивших программы формирования современной городской среды на 2017 год в установленный срок (не позднее 25 мая), от общего количества муниципальных образований - получателей субсидии из областного бюджета на поддержку муниципальных программ по формированию современной городской среды;</w:t>
      </w:r>
    </w:p>
    <w:p w:rsidR="00707006" w:rsidRDefault="009C2E11">
      <w:proofErr w:type="spellStart"/>
      <w:r>
        <w:t>Кпрмо</w:t>
      </w:r>
      <w:proofErr w:type="spellEnd"/>
      <w:r>
        <w:t xml:space="preserve"> - количество муниципальных образований, утвердивших программы формирования современной городской среды на 2017 год в установленный срок (не позднее 25 мая);</w:t>
      </w:r>
    </w:p>
    <w:p w:rsidR="00707006" w:rsidRDefault="009C2E11">
      <w:proofErr w:type="spellStart"/>
      <w:r>
        <w:t>Кпр</w:t>
      </w:r>
      <w:proofErr w:type="spellEnd"/>
      <w:r>
        <w:t xml:space="preserve"> - общее количество муниципальных образований - получателей субсидии из областного бюджета на поддержку муниципальных программ по формированию современной городской среды.</w:t>
      </w:r>
    </w:p>
    <w:p w:rsidR="00707006" w:rsidRDefault="009C2E11">
      <w:bookmarkStart w:id="304" w:name="sub_4127"/>
      <w:r>
        <w:t>27. Своевременное (не позднее 1 ноября 2017 года) проведение общественного обсуждения, разработки (корректировки) и утверждения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 определяется по формуле:</w:t>
      </w:r>
    </w:p>
    <w:bookmarkEnd w:id="304"/>
    <w:p w:rsidR="00707006" w:rsidRDefault="00707006"/>
    <w:p w:rsidR="00707006" w:rsidRDefault="009C2E11">
      <w:pPr>
        <w:ind w:firstLine="698"/>
        <w:jc w:val="center"/>
      </w:pPr>
      <w:r>
        <w:t xml:space="preserve">Д </w:t>
      </w:r>
      <w:proofErr w:type="spellStart"/>
      <w:r>
        <w:t>прбл</w:t>
      </w:r>
      <w:proofErr w:type="spellEnd"/>
      <w:r>
        <w:t xml:space="preserve"> = (</w:t>
      </w:r>
      <w:proofErr w:type="spellStart"/>
      <w:r>
        <w:t>Кпрбл</w:t>
      </w:r>
      <w:proofErr w:type="spellEnd"/>
      <w:r>
        <w:t xml:space="preserve"> / </w:t>
      </w:r>
      <w:proofErr w:type="spellStart"/>
      <w:r>
        <w:t>Кмо</w:t>
      </w:r>
      <w:proofErr w:type="spellEnd"/>
      <w:r>
        <w:t>) * 100, где:</w:t>
      </w:r>
    </w:p>
    <w:p w:rsidR="00707006" w:rsidRDefault="00707006"/>
    <w:p w:rsidR="00707006" w:rsidRDefault="009C2E11">
      <w:r>
        <w:t xml:space="preserve">Д </w:t>
      </w:r>
      <w:proofErr w:type="spellStart"/>
      <w:r>
        <w:t>прбл</w:t>
      </w:r>
      <w:proofErr w:type="spellEnd"/>
      <w:r>
        <w:t xml:space="preserve"> - процент муниципальных образований, в состав которых входят населенные пункты с численностью населения свыше 1000 человек, утвердивших Правила благоустройства поселений в установленный срок, от общего количество муниципальных образований, в состав которых входят населенные пункты с численностью населения свыше 1000 человек;</w:t>
      </w:r>
    </w:p>
    <w:p w:rsidR="00707006" w:rsidRDefault="009C2E11">
      <w:proofErr w:type="spellStart"/>
      <w:r>
        <w:t>Кпрбл</w:t>
      </w:r>
      <w:proofErr w:type="spellEnd"/>
      <w:r>
        <w:t xml:space="preserve"> - количество муниципальных образований, в состав которых входят населенные пункты с численностью населения свыше 1000 человек, своевременно (не позднее 1 ноября 2017 года) утвердивших Правила благоустройства поселений;</w:t>
      </w:r>
    </w:p>
    <w:p w:rsidR="00707006" w:rsidRDefault="009C2E11">
      <w:proofErr w:type="spellStart"/>
      <w:r>
        <w:t>Кмо</w:t>
      </w:r>
      <w:proofErr w:type="spellEnd"/>
      <w:r>
        <w:t xml:space="preserve"> - общее количество муниципальных образований, в состав которых входят населенные пункты с численностью населения свыше 1000 человек.</w:t>
      </w:r>
    </w:p>
    <w:p w:rsidR="00707006" w:rsidRDefault="009C2E11">
      <w:bookmarkStart w:id="305" w:name="sub_4128"/>
      <w:r>
        <w:t>28. Доля площади благоустроенных дворовых территорий в общей площади дворовых территорий, запланированных к обустройству за счет средств субсидии из областного бюджета на поддержку муниципальных программ формирования современной городской среды, определяется по формуле:</w:t>
      </w:r>
    </w:p>
    <w:bookmarkEnd w:id="305"/>
    <w:p w:rsidR="00707006" w:rsidRDefault="00707006"/>
    <w:p w:rsidR="00707006" w:rsidRDefault="009C2E11">
      <w:pPr>
        <w:ind w:firstLine="698"/>
        <w:jc w:val="center"/>
      </w:pPr>
      <w:proofErr w:type="spellStart"/>
      <w:r>
        <w:t>Дплмо</w:t>
      </w:r>
      <w:proofErr w:type="spellEnd"/>
      <w:r>
        <w:t xml:space="preserve"> = (</w:t>
      </w:r>
      <w:proofErr w:type="spellStart"/>
      <w:proofErr w:type="gramStart"/>
      <w:r>
        <w:t>S</w:t>
      </w:r>
      <w:proofErr w:type="gramEnd"/>
      <w:r>
        <w:t>блдв</w:t>
      </w:r>
      <w:proofErr w:type="spellEnd"/>
      <w:r>
        <w:t xml:space="preserve"> / </w:t>
      </w:r>
      <w:proofErr w:type="spellStart"/>
      <w:r>
        <w:t>Sдвплан</w:t>
      </w:r>
      <w:proofErr w:type="spellEnd"/>
      <w:r>
        <w:t>) * 100, где:</w:t>
      </w:r>
    </w:p>
    <w:p w:rsidR="00707006" w:rsidRDefault="00707006"/>
    <w:p w:rsidR="00707006" w:rsidRDefault="009C2E11">
      <w:proofErr w:type="spellStart"/>
      <w:r>
        <w:t>Дплмо</w:t>
      </w:r>
      <w:proofErr w:type="spellEnd"/>
      <w:r>
        <w:t xml:space="preserve"> - доля площади благоустроенных дворовых территорий в общей площади дворовых территорий, запланированных к обустройству за счет средств субсидии из областного бюджета на поддержку муниципальных программ по формированию современной городской среды;</w:t>
      </w:r>
    </w:p>
    <w:p w:rsidR="00707006" w:rsidRDefault="009C2E11">
      <w:proofErr w:type="spellStart"/>
      <w:proofErr w:type="gramStart"/>
      <w:r>
        <w:t>S</w:t>
      </w:r>
      <w:proofErr w:type="gramEnd"/>
      <w:r>
        <w:t>блдв</w:t>
      </w:r>
      <w:proofErr w:type="spellEnd"/>
      <w:r>
        <w:t xml:space="preserve"> - площадь благоустроенных дворовых территорий;</w:t>
      </w:r>
    </w:p>
    <w:p w:rsidR="00707006" w:rsidRDefault="009C2E11">
      <w:proofErr w:type="spellStart"/>
      <w:proofErr w:type="gramStart"/>
      <w:r>
        <w:t>S</w:t>
      </w:r>
      <w:proofErr w:type="gramEnd"/>
      <w:r>
        <w:t>двплан</w:t>
      </w:r>
      <w:proofErr w:type="spellEnd"/>
      <w:r>
        <w:t xml:space="preserve"> - общая площадь дворовых территорий, запланированных к обустройству за счет </w:t>
      </w:r>
      <w:r>
        <w:lastRenderedPageBreak/>
        <w:t>средств субсидии из областного бюджета на поддержку муниципальных программ по формированию современной городской среды.</w:t>
      </w:r>
    </w:p>
    <w:p w:rsidR="00707006" w:rsidRDefault="009C2E11">
      <w:bookmarkStart w:id="306" w:name="sub_4129"/>
      <w:r>
        <w:t xml:space="preserve">29. Доля благоустроенных мест </w:t>
      </w:r>
      <w:proofErr w:type="gramStart"/>
      <w:r>
        <w:t>отдыха</w:t>
      </w:r>
      <w:proofErr w:type="gramEnd"/>
      <w:r>
        <w:t xml:space="preserve"> в общем объеме запланированных к обустройству мест отдыха населения (за счет средств субсидии), определяется по формуле:</w:t>
      </w:r>
    </w:p>
    <w:bookmarkEnd w:id="306"/>
    <w:p w:rsidR="00707006" w:rsidRDefault="00707006"/>
    <w:p w:rsidR="00707006" w:rsidRDefault="009C2E11">
      <w:pPr>
        <w:ind w:firstLine="698"/>
        <w:jc w:val="center"/>
      </w:pPr>
      <w:proofErr w:type="spellStart"/>
      <w:r>
        <w:t>Дбмо</w:t>
      </w:r>
      <w:proofErr w:type="spellEnd"/>
      <w:r>
        <w:t xml:space="preserve"> = (</w:t>
      </w:r>
      <w:proofErr w:type="spellStart"/>
      <w:r>
        <w:t>Кбмо</w:t>
      </w:r>
      <w:proofErr w:type="spellEnd"/>
      <w:r>
        <w:t xml:space="preserve"> / </w:t>
      </w:r>
      <w:proofErr w:type="spellStart"/>
      <w:r>
        <w:t>Кплан</w:t>
      </w:r>
      <w:proofErr w:type="spellEnd"/>
      <w:r>
        <w:t>) * 100, где:</w:t>
      </w:r>
    </w:p>
    <w:p w:rsidR="00707006" w:rsidRDefault="00707006"/>
    <w:p w:rsidR="00707006" w:rsidRDefault="009C2E11">
      <w:proofErr w:type="spellStart"/>
      <w:r>
        <w:t>Дбмо</w:t>
      </w:r>
      <w:proofErr w:type="spellEnd"/>
      <w:r>
        <w:t xml:space="preserve"> - доля благоустроенных мест отдыха </w:t>
      </w:r>
      <w:proofErr w:type="gramStart"/>
      <w:r>
        <w:t>населения</w:t>
      </w:r>
      <w:proofErr w:type="gramEnd"/>
      <w:r>
        <w:t xml:space="preserve"> в общем объеме запланированных к обустройству за счет средств субсидии из областного бюджета мест отдыха населения;</w:t>
      </w:r>
    </w:p>
    <w:p w:rsidR="00707006" w:rsidRDefault="009C2E11">
      <w:proofErr w:type="spellStart"/>
      <w:r>
        <w:t>Кбмо</w:t>
      </w:r>
      <w:proofErr w:type="spellEnd"/>
      <w:r>
        <w:t xml:space="preserve"> - количество благоустроенных мест отдыха населения;</w:t>
      </w:r>
    </w:p>
    <w:p w:rsidR="00707006" w:rsidRDefault="009C2E11">
      <w:proofErr w:type="spellStart"/>
      <w:r>
        <w:t>Кплан</w:t>
      </w:r>
      <w:proofErr w:type="spellEnd"/>
      <w:r>
        <w:t xml:space="preserve"> - общее количество мест отдыха населения, запланированных к обустройству за счет средств субсидии из областного бюджета.</w:t>
      </w:r>
    </w:p>
    <w:p w:rsidR="00707006" w:rsidRDefault="009C2E11">
      <w:r>
        <w:t>Расчет целевых индикаторов государственной жилищной инспекции (30 - 34) осуществляется в следующем порядке:</w:t>
      </w:r>
    </w:p>
    <w:p w:rsidR="00707006" w:rsidRDefault="009C2E11">
      <w:bookmarkStart w:id="307" w:name="sub_4130"/>
      <w:r>
        <w:t>30. Доля площади обследованных жилых домов в результате проведения плановых, внеплановых проверок к общей площади жилищного фонда области:</w:t>
      </w:r>
    </w:p>
    <w:bookmarkEnd w:id="307"/>
    <w:p w:rsidR="00707006" w:rsidRDefault="00707006"/>
    <w:p w:rsidR="00707006" w:rsidRDefault="009C2E11">
      <w:pPr>
        <w:ind w:firstLine="698"/>
        <w:jc w:val="center"/>
      </w:pPr>
      <w:proofErr w:type="spellStart"/>
      <w:r>
        <w:t>Ds</w:t>
      </w:r>
      <w:proofErr w:type="spellEnd"/>
      <w:r>
        <w:t xml:space="preserve"> = </w:t>
      </w:r>
      <w:proofErr w:type="spellStart"/>
      <w:r>
        <w:t>Sf</w:t>
      </w:r>
      <w:proofErr w:type="spellEnd"/>
      <w:r>
        <w:t xml:space="preserve"> / </w:t>
      </w:r>
      <w:proofErr w:type="spellStart"/>
      <w:r>
        <w:t>So</w:t>
      </w:r>
      <w:proofErr w:type="spellEnd"/>
      <w:r>
        <w:t xml:space="preserve"> * 100, где:</w:t>
      </w:r>
    </w:p>
    <w:p w:rsidR="00707006" w:rsidRDefault="00707006"/>
    <w:p w:rsidR="00707006" w:rsidRDefault="009C2E11">
      <w:proofErr w:type="spellStart"/>
      <w:r>
        <w:t>Ds</w:t>
      </w:r>
      <w:proofErr w:type="spellEnd"/>
      <w:r>
        <w:t xml:space="preserve"> - доля площади обследованных жилых домов в результате проведения плановых, внеплановых проверок к общей площади жилищного фонда области</w:t>
      </w:r>
      <w:proofErr w:type="gramStart"/>
      <w:r>
        <w:t>, %;</w:t>
      </w:r>
      <w:proofErr w:type="gramEnd"/>
    </w:p>
    <w:p w:rsidR="00707006" w:rsidRDefault="009C2E11">
      <w:proofErr w:type="spellStart"/>
      <w:r>
        <w:t>Sf</w:t>
      </w:r>
      <w:proofErr w:type="spellEnd"/>
      <w:r>
        <w:t xml:space="preserve"> - фактическая площадь обследованных жилых домов в результате проведения плановых, внеплановых проверок за отчетный период, тыс. кв. м (данные </w:t>
      </w:r>
      <w:proofErr w:type="spellStart"/>
      <w:r>
        <w:t>госжилинспекции</w:t>
      </w:r>
      <w:proofErr w:type="spellEnd"/>
      <w:r>
        <w:t xml:space="preserve"> по </w:t>
      </w:r>
      <w:hyperlink r:id="rId177" w:history="1">
        <w:r>
          <w:rPr>
            <w:rStyle w:val="a4"/>
          </w:rPr>
          <w:t>форме N 1-госжилинспекция</w:t>
        </w:r>
      </w:hyperlink>
      <w:r>
        <w:t>);</w:t>
      </w:r>
    </w:p>
    <w:p w:rsidR="00707006" w:rsidRDefault="009C2E11">
      <w:proofErr w:type="spellStart"/>
      <w:r>
        <w:t>So</w:t>
      </w:r>
      <w:proofErr w:type="spellEnd"/>
      <w:r>
        <w:t xml:space="preserve"> - общая площадь жилищного фонда области, тыс. кв. м, (данные Росстата);</w:t>
      </w:r>
    </w:p>
    <w:p w:rsidR="00707006" w:rsidRDefault="009C2E11">
      <w:bookmarkStart w:id="308" w:name="sub_4131"/>
      <w:r>
        <w:t>31. Доля исполнения в отчетном периоде предписаний об устранении нарушений от общего количества предписаний, которые должны быть исполнены в отчетном периоде:</w:t>
      </w:r>
    </w:p>
    <w:bookmarkEnd w:id="308"/>
    <w:p w:rsidR="00707006" w:rsidRDefault="00707006"/>
    <w:p w:rsidR="00707006" w:rsidRDefault="009C2E11">
      <w:pPr>
        <w:ind w:firstLine="698"/>
        <w:jc w:val="center"/>
      </w:pPr>
      <w:proofErr w:type="spellStart"/>
      <w:r>
        <w:t>Dp</w:t>
      </w:r>
      <w:proofErr w:type="spellEnd"/>
      <w:r>
        <w:t xml:space="preserve"> = </w:t>
      </w:r>
      <w:proofErr w:type="spellStart"/>
      <w:r>
        <w:t>Pf</w:t>
      </w:r>
      <w:proofErr w:type="spellEnd"/>
      <w:r>
        <w:t xml:space="preserve"> / </w:t>
      </w:r>
      <w:proofErr w:type="spellStart"/>
      <w:r>
        <w:t>Po</w:t>
      </w:r>
      <w:proofErr w:type="spellEnd"/>
      <w:r>
        <w:t xml:space="preserve"> * 100, где:</w:t>
      </w:r>
    </w:p>
    <w:p w:rsidR="00707006" w:rsidRDefault="00707006"/>
    <w:p w:rsidR="00707006" w:rsidRDefault="009C2E11">
      <w:proofErr w:type="spellStart"/>
      <w:r>
        <w:t>Dp</w:t>
      </w:r>
      <w:proofErr w:type="spellEnd"/>
      <w:r>
        <w:t xml:space="preserve"> - доля исполнения в отчетном периоде предписаний об устранении нарушений от общего количества предписаний, которые должны быть исполнены в отчетном периоде</w:t>
      </w:r>
      <w:proofErr w:type="gramStart"/>
      <w:r>
        <w:t>, %;</w:t>
      </w:r>
      <w:proofErr w:type="gramEnd"/>
    </w:p>
    <w:p w:rsidR="00707006" w:rsidRDefault="009C2E11">
      <w:proofErr w:type="spellStart"/>
      <w:r>
        <w:t>Pf</w:t>
      </w:r>
      <w:proofErr w:type="spellEnd"/>
      <w:r>
        <w:t xml:space="preserve"> - фактическое количество исполненных в отчетном периоде предписаний из числа тех, которые должны были быть исполнены в отчетном периоде, ед. (данные </w:t>
      </w:r>
      <w:proofErr w:type="spellStart"/>
      <w:r>
        <w:t>госжилинспекции</w:t>
      </w:r>
      <w:proofErr w:type="spellEnd"/>
      <w:r>
        <w:t xml:space="preserve"> по </w:t>
      </w:r>
      <w:hyperlink r:id="rId178" w:history="1">
        <w:r>
          <w:rPr>
            <w:rStyle w:val="a4"/>
          </w:rPr>
          <w:t>форме N 1-госжилинспекция</w:t>
        </w:r>
      </w:hyperlink>
      <w:r>
        <w:t>);</w:t>
      </w:r>
    </w:p>
    <w:p w:rsidR="00707006" w:rsidRDefault="009C2E11">
      <w:proofErr w:type="spellStart"/>
      <w:r>
        <w:t>Po</w:t>
      </w:r>
      <w:proofErr w:type="spellEnd"/>
      <w:r>
        <w:t xml:space="preserve"> - общее количество предписаний по выявленным нарушениям, которые должны были быть исполнены в отчетном периоде, ед. (данные </w:t>
      </w:r>
      <w:proofErr w:type="spellStart"/>
      <w:r>
        <w:t>госжилинспекции</w:t>
      </w:r>
      <w:proofErr w:type="spellEnd"/>
      <w:r>
        <w:t xml:space="preserve"> по </w:t>
      </w:r>
      <w:hyperlink r:id="rId179" w:history="1">
        <w:r>
          <w:rPr>
            <w:rStyle w:val="a4"/>
          </w:rPr>
          <w:t>форме N 1-госжилинспекция</w:t>
        </w:r>
      </w:hyperlink>
      <w:r>
        <w:t>);</w:t>
      </w:r>
    </w:p>
    <w:p w:rsidR="00707006" w:rsidRDefault="009C2E11">
      <w:bookmarkStart w:id="309" w:name="sub_4132"/>
      <w:r>
        <w:t>32. Доля проверок, по итогам которых выявлены правонарушения:</w:t>
      </w:r>
    </w:p>
    <w:bookmarkEnd w:id="309"/>
    <w:p w:rsidR="00707006" w:rsidRDefault="00707006"/>
    <w:p w:rsidR="00707006" w:rsidRDefault="009C2E11">
      <w:pPr>
        <w:ind w:firstLine="698"/>
        <w:jc w:val="center"/>
      </w:pPr>
      <w:proofErr w:type="spellStart"/>
      <w:r>
        <w:t>Dpr</w:t>
      </w:r>
      <w:proofErr w:type="spellEnd"/>
      <w:r>
        <w:t xml:space="preserve"> = </w:t>
      </w:r>
      <w:proofErr w:type="spellStart"/>
      <w:r>
        <w:t>Ppr</w:t>
      </w:r>
      <w:proofErr w:type="spellEnd"/>
      <w:r>
        <w:t xml:space="preserve"> / P * 100, где:</w:t>
      </w:r>
    </w:p>
    <w:p w:rsidR="00707006" w:rsidRDefault="00707006"/>
    <w:p w:rsidR="00707006" w:rsidRDefault="009C2E11">
      <w:proofErr w:type="spellStart"/>
      <w:r>
        <w:t>Dpr</w:t>
      </w:r>
      <w:proofErr w:type="spellEnd"/>
      <w:r>
        <w:t xml:space="preserve"> - доля проверок, по которым выявлены правонарушения;</w:t>
      </w:r>
    </w:p>
    <w:p w:rsidR="00707006" w:rsidRDefault="009C2E11">
      <w:proofErr w:type="spellStart"/>
      <w:r>
        <w:t>Ppr</w:t>
      </w:r>
      <w:proofErr w:type="spellEnd"/>
      <w:r>
        <w:t xml:space="preserve"> - количество </w:t>
      </w:r>
      <w:proofErr w:type="gramStart"/>
      <w:r>
        <w:t>проверок</w:t>
      </w:r>
      <w:proofErr w:type="gramEnd"/>
      <w:r>
        <w:t xml:space="preserve"> при проведении которых в отчетном периоде были выявлены правонарушения (данные </w:t>
      </w:r>
      <w:proofErr w:type="spellStart"/>
      <w:r>
        <w:t>госжилинспекции</w:t>
      </w:r>
      <w:proofErr w:type="spellEnd"/>
      <w:r>
        <w:t xml:space="preserve"> по </w:t>
      </w:r>
      <w:hyperlink r:id="rId180" w:history="1">
        <w:r>
          <w:rPr>
            <w:rStyle w:val="a4"/>
          </w:rPr>
          <w:t>форме N 1-контроль</w:t>
        </w:r>
      </w:hyperlink>
      <w:r>
        <w:t xml:space="preserve"> "Сведения об осуществлении государственного контроля (надзора) и муниципального контроля");</w:t>
      </w:r>
    </w:p>
    <w:p w:rsidR="00707006" w:rsidRDefault="009C2E11">
      <w:r>
        <w:t xml:space="preserve">P - общее количество проверок в отчетном периоде (данные </w:t>
      </w:r>
      <w:proofErr w:type="spellStart"/>
      <w:r>
        <w:t>госжилинспекции</w:t>
      </w:r>
      <w:proofErr w:type="spellEnd"/>
      <w:r>
        <w:t xml:space="preserve"> по </w:t>
      </w:r>
      <w:hyperlink r:id="rId181" w:history="1">
        <w:r>
          <w:rPr>
            <w:rStyle w:val="a4"/>
          </w:rPr>
          <w:t>форме N 1-контроль</w:t>
        </w:r>
      </w:hyperlink>
      <w:r>
        <w:t xml:space="preserve"> "Сведения об осуществлении государственного контроля (надзора) и муниципального контроля");</w:t>
      </w:r>
    </w:p>
    <w:p w:rsidR="00707006" w:rsidRDefault="009C2E11">
      <w:bookmarkStart w:id="310" w:name="sub_4133"/>
      <w:r>
        <w:t>33. Доля выявленных при проведении проверок правонарушений, связанных с неисполнением предписаний:</w:t>
      </w:r>
    </w:p>
    <w:bookmarkEnd w:id="310"/>
    <w:p w:rsidR="00707006" w:rsidRDefault="00707006"/>
    <w:p w:rsidR="00707006" w:rsidRDefault="009C2E11">
      <w:pPr>
        <w:ind w:firstLine="698"/>
        <w:jc w:val="center"/>
      </w:pPr>
      <w:proofErr w:type="spellStart"/>
      <w:r>
        <w:t>Dpn</w:t>
      </w:r>
      <w:proofErr w:type="spellEnd"/>
      <w:r>
        <w:t xml:space="preserve"> = </w:t>
      </w:r>
      <w:proofErr w:type="spellStart"/>
      <w:r>
        <w:t>Pfn</w:t>
      </w:r>
      <w:proofErr w:type="spellEnd"/>
      <w:r>
        <w:t xml:space="preserve"> / </w:t>
      </w:r>
      <w:proofErr w:type="spellStart"/>
      <w:r>
        <w:t>Po</w:t>
      </w:r>
      <w:proofErr w:type="spellEnd"/>
      <w:r>
        <w:t xml:space="preserve"> * 100, где:</w:t>
      </w:r>
    </w:p>
    <w:p w:rsidR="00707006" w:rsidRDefault="00707006"/>
    <w:p w:rsidR="00707006" w:rsidRDefault="009C2E11">
      <w:proofErr w:type="spellStart"/>
      <w:r>
        <w:t>Dpn</w:t>
      </w:r>
      <w:proofErr w:type="spellEnd"/>
      <w:r>
        <w:t xml:space="preserve"> - доля выявленных при проведении проверок правонарушений, связанных с неисполнением предписаний %;</w:t>
      </w:r>
    </w:p>
    <w:p w:rsidR="00707006" w:rsidRDefault="009C2E11">
      <w:proofErr w:type="spellStart"/>
      <w:r>
        <w:t>Pfn</w:t>
      </w:r>
      <w:proofErr w:type="spellEnd"/>
      <w:r>
        <w:t xml:space="preserve"> - фактическое количество неисполненных в отчетном периоде предписаний из числа тех, которые должны были быть исполнены в отчетном периоде, ед. (данные </w:t>
      </w:r>
      <w:proofErr w:type="spellStart"/>
      <w:r>
        <w:t>госжилинспекции</w:t>
      </w:r>
      <w:proofErr w:type="spellEnd"/>
      <w:r>
        <w:t xml:space="preserve"> по </w:t>
      </w:r>
      <w:hyperlink r:id="rId182" w:history="1">
        <w:r>
          <w:rPr>
            <w:rStyle w:val="a4"/>
          </w:rPr>
          <w:t>форме N 1-госжилинспекция</w:t>
        </w:r>
      </w:hyperlink>
      <w:r>
        <w:t>);</w:t>
      </w:r>
    </w:p>
    <w:p w:rsidR="00707006" w:rsidRDefault="009C2E11">
      <w:proofErr w:type="spellStart"/>
      <w:r>
        <w:t>Po</w:t>
      </w:r>
      <w:proofErr w:type="spellEnd"/>
      <w:r>
        <w:t xml:space="preserve"> - общее количество предписаний по выявленным нарушениям, которые должны были быть исполнены в отчетном периоде, ед. (данные </w:t>
      </w:r>
      <w:proofErr w:type="spellStart"/>
      <w:r>
        <w:t>госжилинспекции</w:t>
      </w:r>
      <w:proofErr w:type="spellEnd"/>
      <w:r>
        <w:t xml:space="preserve"> по </w:t>
      </w:r>
      <w:hyperlink r:id="rId183" w:history="1">
        <w:r>
          <w:rPr>
            <w:rStyle w:val="a4"/>
          </w:rPr>
          <w:t>форме N 1-госжилинспекция</w:t>
        </w:r>
      </w:hyperlink>
      <w:r>
        <w:t>);</w:t>
      </w:r>
    </w:p>
    <w:p w:rsidR="00707006" w:rsidRDefault="009C2E11">
      <w:bookmarkStart w:id="311" w:name="sub_4134"/>
      <w:r>
        <w:t>34. Доля проверок, результаты которых признаны недействительными, от общего числа проведенных проверок:</w:t>
      </w:r>
    </w:p>
    <w:bookmarkEnd w:id="311"/>
    <w:p w:rsidR="00707006" w:rsidRDefault="00707006"/>
    <w:p w:rsidR="00707006" w:rsidRDefault="009C2E11">
      <w:pPr>
        <w:ind w:firstLine="698"/>
        <w:jc w:val="center"/>
      </w:pPr>
      <w:proofErr w:type="spellStart"/>
      <w:r>
        <w:t>Dn</w:t>
      </w:r>
      <w:proofErr w:type="spellEnd"/>
      <w:r>
        <w:t xml:space="preserve"> = </w:t>
      </w:r>
      <w:proofErr w:type="spellStart"/>
      <w:r>
        <w:t>Pn</w:t>
      </w:r>
      <w:proofErr w:type="spellEnd"/>
      <w:r>
        <w:t xml:space="preserve"> / P * 100, где:</w:t>
      </w:r>
    </w:p>
    <w:p w:rsidR="00707006" w:rsidRDefault="00707006"/>
    <w:p w:rsidR="00707006" w:rsidRDefault="009C2E11">
      <w:proofErr w:type="spellStart"/>
      <w:r>
        <w:t>Dn</w:t>
      </w:r>
      <w:proofErr w:type="spellEnd"/>
      <w:r>
        <w:t xml:space="preserve"> - доля проверок, результаты которых признаны недействительными, от общего числа проведенных проверок</w:t>
      </w:r>
      <w:proofErr w:type="gramStart"/>
      <w:r>
        <w:t>, %;</w:t>
      </w:r>
      <w:proofErr w:type="gramEnd"/>
    </w:p>
    <w:p w:rsidR="00707006" w:rsidRDefault="009C2E11">
      <w:proofErr w:type="spellStart"/>
      <w:r>
        <w:t>Pn</w:t>
      </w:r>
      <w:proofErr w:type="spellEnd"/>
      <w:r>
        <w:t xml:space="preserve"> - количество проверок в отчетном периоде, признанных недействительными (данные </w:t>
      </w:r>
      <w:proofErr w:type="spellStart"/>
      <w:r>
        <w:t>госжилинспекции</w:t>
      </w:r>
      <w:proofErr w:type="spellEnd"/>
      <w:r>
        <w:t xml:space="preserve"> по </w:t>
      </w:r>
      <w:hyperlink r:id="rId184" w:history="1">
        <w:r>
          <w:rPr>
            <w:rStyle w:val="a4"/>
          </w:rPr>
          <w:t>форме N 1-контроль</w:t>
        </w:r>
      </w:hyperlink>
      <w:r>
        <w:t xml:space="preserve"> "Сведения об осуществлении государственного контроля (надзора) и муниципального контроля");</w:t>
      </w:r>
    </w:p>
    <w:p w:rsidR="00707006" w:rsidRDefault="009C2E11">
      <w:r>
        <w:t xml:space="preserve">P - общее количество проверок в отчетном периоде (данные </w:t>
      </w:r>
      <w:proofErr w:type="spellStart"/>
      <w:r>
        <w:t>госжилинспекции</w:t>
      </w:r>
      <w:proofErr w:type="spellEnd"/>
      <w:r>
        <w:t xml:space="preserve"> по </w:t>
      </w:r>
      <w:hyperlink r:id="rId185" w:history="1">
        <w:r>
          <w:rPr>
            <w:rStyle w:val="a4"/>
          </w:rPr>
          <w:t>форме N 1-контроль</w:t>
        </w:r>
      </w:hyperlink>
      <w:r>
        <w:t xml:space="preserve"> "Сведения об осуществлении государственного контроля (надзора) и муниципального контроля").</w:t>
      </w:r>
    </w:p>
    <w:p w:rsidR="00707006" w:rsidRDefault="009C2E11">
      <w:r>
        <w:t xml:space="preserve">Расчетные данные для показателей (индикаторов) государственной жилищной инспекции публикуются на официальном сайте управления государственной жилищной инспекции Брянской области: </w:t>
      </w:r>
      <w:hyperlink r:id="rId186" w:history="1">
        <w:r>
          <w:rPr>
            <w:rStyle w:val="a4"/>
          </w:rPr>
          <w:t>http://gzhi32.ru</w:t>
        </w:r>
      </w:hyperlink>
      <w:r>
        <w:t>.</w:t>
      </w:r>
    </w:p>
    <w:p w:rsidR="00707006" w:rsidRDefault="009C2E11">
      <w:bookmarkStart w:id="312" w:name="sub_4135"/>
      <w:r>
        <w:t>35. Показатель "Доля населения, имеющего доступ к централизованным сетям водоснабжения" определяется на основании данных статистического бюллетеня "Сведения о работе жилищно-коммунальных организаций в условиях реформы по Брянской области" и статистического сборника "Жилищно-коммунальное хозяйство Брянской области" по следующей формуле:</w:t>
      </w:r>
    </w:p>
    <w:bookmarkEnd w:id="312"/>
    <w:p w:rsidR="00707006" w:rsidRDefault="00707006"/>
    <w:p w:rsidR="00707006" w:rsidRDefault="009C2E11">
      <w:pPr>
        <w:ind w:firstLine="698"/>
        <w:jc w:val="center"/>
      </w:pPr>
      <w:r>
        <w:t xml:space="preserve">D = </w:t>
      </w:r>
      <w:proofErr w:type="spellStart"/>
      <w:r>
        <w:t>Чцентр</w:t>
      </w:r>
      <w:proofErr w:type="spellEnd"/>
      <w:r>
        <w:t>. / Ч об. * 100, где:</w:t>
      </w:r>
    </w:p>
    <w:p w:rsidR="00707006" w:rsidRDefault="00707006"/>
    <w:p w:rsidR="00707006" w:rsidRDefault="009C2E11">
      <w:r>
        <w:t>D - доля населения, имеющего доступ к централизованным сетям водоснабжения</w:t>
      </w:r>
      <w:proofErr w:type="gramStart"/>
      <w:r>
        <w:t>, %;</w:t>
      </w:r>
      <w:proofErr w:type="gramEnd"/>
    </w:p>
    <w:p w:rsidR="00707006" w:rsidRDefault="009C2E11">
      <w:proofErr w:type="spellStart"/>
      <w:r>
        <w:t>Чцентр</w:t>
      </w:r>
      <w:proofErr w:type="spellEnd"/>
      <w:r>
        <w:t>. - численность населения, имеющего доступ к централизованным сетям водоснабжения, чел.</w:t>
      </w:r>
    </w:p>
    <w:p w:rsidR="00707006" w:rsidRDefault="009C2E11">
      <w:r>
        <w:t>Ч об</w:t>
      </w:r>
      <w:proofErr w:type="gramStart"/>
      <w:r>
        <w:t>.</w:t>
      </w:r>
      <w:proofErr w:type="gramEnd"/>
      <w:r>
        <w:t xml:space="preserve"> - </w:t>
      </w:r>
      <w:proofErr w:type="gramStart"/>
      <w:r>
        <w:t>ч</w:t>
      </w:r>
      <w:proofErr w:type="gramEnd"/>
      <w:r>
        <w:t>исленность населения Брянской области.</w:t>
      </w:r>
    </w:p>
    <w:p w:rsidR="00707006" w:rsidRDefault="009C2E11">
      <w:bookmarkStart w:id="313" w:name="sub_4136"/>
      <w:r>
        <w:t>36. Показатель "Доля уличной водопроводной сети, нуждающейся в замене" определяется на основании данных статистического сборника "Жилищно-коммунальное хозяйство Брянской области" по следующей формуле:</w:t>
      </w:r>
    </w:p>
    <w:bookmarkEnd w:id="313"/>
    <w:p w:rsidR="00707006" w:rsidRDefault="00707006"/>
    <w:p w:rsidR="00707006" w:rsidRDefault="009C2E11">
      <w:pPr>
        <w:ind w:firstLine="698"/>
        <w:jc w:val="center"/>
      </w:pPr>
      <w:r>
        <w:t xml:space="preserve">D = </w:t>
      </w:r>
      <w:proofErr w:type="spellStart"/>
      <w:r>
        <w:t>Пзам</w:t>
      </w:r>
      <w:proofErr w:type="spellEnd"/>
      <w:r>
        <w:t xml:space="preserve">./ </w:t>
      </w:r>
      <w:proofErr w:type="spellStart"/>
      <w:r>
        <w:t>Побщ</w:t>
      </w:r>
      <w:proofErr w:type="spellEnd"/>
      <w:r>
        <w:t>. *100, где:</w:t>
      </w:r>
    </w:p>
    <w:p w:rsidR="00707006" w:rsidRDefault="00707006"/>
    <w:p w:rsidR="00707006" w:rsidRDefault="009C2E11">
      <w:r>
        <w:t>D - доля уличной водопроводной сети, нуждающейся в замене</w:t>
      </w:r>
      <w:proofErr w:type="gramStart"/>
      <w:r>
        <w:t>, %;</w:t>
      </w:r>
      <w:proofErr w:type="gramEnd"/>
    </w:p>
    <w:p w:rsidR="00707006" w:rsidRDefault="009C2E11">
      <w:proofErr w:type="spellStart"/>
      <w:r>
        <w:t>Пзам</w:t>
      </w:r>
      <w:proofErr w:type="spellEnd"/>
      <w:r>
        <w:t xml:space="preserve">. - протяженность уличной водопроводной сети, нуждающейся в замене, </w:t>
      </w:r>
      <w:proofErr w:type="gramStart"/>
      <w:r>
        <w:t>км</w:t>
      </w:r>
      <w:proofErr w:type="gramEnd"/>
      <w:r>
        <w:t>;</w:t>
      </w:r>
    </w:p>
    <w:p w:rsidR="00707006" w:rsidRDefault="009C2E11">
      <w:proofErr w:type="spellStart"/>
      <w:r>
        <w:t>Побщ</w:t>
      </w:r>
      <w:proofErr w:type="spellEnd"/>
      <w:r>
        <w:t xml:space="preserve"> - общая протяженность уличной водопроводной сети.</w:t>
      </w:r>
    </w:p>
    <w:p w:rsidR="00707006" w:rsidRDefault="00707006"/>
    <w:p w:rsidR="00707006" w:rsidRDefault="00707006">
      <w:pPr>
        <w:ind w:firstLine="0"/>
        <w:jc w:val="left"/>
        <w:sectPr w:rsidR="00707006">
          <w:pgSz w:w="11905" w:h="16837"/>
          <w:pgMar w:top="1440" w:right="800" w:bottom="1440" w:left="800" w:header="720" w:footer="720" w:gutter="0"/>
          <w:cols w:space="720"/>
          <w:noEndnote/>
        </w:sectPr>
      </w:pPr>
    </w:p>
    <w:p w:rsidR="00707006" w:rsidRDefault="009C2E11">
      <w:pPr>
        <w:pStyle w:val="a6"/>
        <w:rPr>
          <w:color w:val="000000"/>
          <w:sz w:val="16"/>
          <w:szCs w:val="16"/>
        </w:rPr>
      </w:pPr>
      <w:bookmarkStart w:id="314" w:name="sub_5000"/>
      <w:r>
        <w:rPr>
          <w:color w:val="000000"/>
          <w:sz w:val="16"/>
          <w:szCs w:val="16"/>
        </w:rPr>
        <w:lastRenderedPageBreak/>
        <w:t>Информация об изменениях:</w:t>
      </w:r>
    </w:p>
    <w:bookmarkEnd w:id="314"/>
    <w:p w:rsidR="00707006" w:rsidRDefault="009C2E11">
      <w:pPr>
        <w:pStyle w:val="a7"/>
      </w:pPr>
      <w:r>
        <w:t xml:space="preserve">Приложение 5 изменено с 28 декабря 2017 г. - </w:t>
      </w:r>
      <w:hyperlink r:id="rId187" w:history="1">
        <w:r>
          <w:rPr>
            <w:rStyle w:val="a4"/>
          </w:rPr>
          <w:t>Постановление</w:t>
        </w:r>
      </w:hyperlink>
      <w:r>
        <w:t xml:space="preserve"> Правительства Брянской области от 25 декабря 2017 г. N 693-п</w:t>
      </w:r>
    </w:p>
    <w:p w:rsidR="00707006" w:rsidRDefault="00707006">
      <w:pPr>
        <w:pStyle w:val="a7"/>
      </w:pPr>
      <w:hyperlink r:id="rId188" w:history="1">
        <w:r w:rsidR="009C2E11">
          <w:rPr>
            <w:rStyle w:val="a4"/>
          </w:rPr>
          <w:t>См. предыдущую редакцию</w:t>
        </w:r>
      </w:hyperlink>
    </w:p>
    <w:p w:rsidR="00707006" w:rsidRDefault="009C2E11">
      <w:pPr>
        <w:jc w:val="right"/>
        <w:rPr>
          <w:rStyle w:val="a3"/>
          <w:rFonts w:ascii="Arial" w:hAnsi="Arial" w:cs="Arial"/>
        </w:rPr>
      </w:pPr>
      <w:r>
        <w:rPr>
          <w:rStyle w:val="a3"/>
          <w:rFonts w:ascii="Arial" w:hAnsi="Arial" w:cs="Arial"/>
        </w:rPr>
        <w:t>Приложение 5</w:t>
      </w:r>
      <w:r>
        <w:rPr>
          <w:rStyle w:val="a3"/>
          <w:rFonts w:ascii="Arial" w:hAnsi="Arial" w:cs="Arial"/>
        </w:rPr>
        <w:br/>
        <w:t xml:space="preserve">к </w:t>
      </w:r>
      <w:hyperlink w:anchor="sub_10000" w:history="1">
        <w:r>
          <w:rPr>
            <w:rStyle w:val="a4"/>
            <w:rFonts w:ascii="Arial" w:hAnsi="Arial" w:cs="Arial"/>
          </w:rPr>
          <w:t>государственной программе</w:t>
        </w:r>
      </w:hyperlink>
      <w:r>
        <w:rPr>
          <w:rStyle w:val="a3"/>
          <w:rFonts w:ascii="Arial" w:hAnsi="Arial" w:cs="Arial"/>
        </w:rPr>
        <w:br/>
        <w:t>Брянской области ''Развитие</w:t>
      </w:r>
      <w:r>
        <w:rPr>
          <w:rStyle w:val="a3"/>
          <w:rFonts w:ascii="Arial" w:hAnsi="Arial" w:cs="Arial"/>
        </w:rPr>
        <w:br/>
        <w:t>топливно-энергетического комплекса</w:t>
      </w:r>
      <w:r>
        <w:rPr>
          <w:rStyle w:val="a3"/>
          <w:rFonts w:ascii="Arial" w:hAnsi="Arial" w:cs="Arial"/>
        </w:rPr>
        <w:br/>
        <w:t>и жилищно-коммунального хозяйства</w:t>
      </w:r>
      <w:r>
        <w:rPr>
          <w:rStyle w:val="a3"/>
          <w:rFonts w:ascii="Arial" w:hAnsi="Arial" w:cs="Arial"/>
        </w:rPr>
        <w:br/>
        <w:t>Брянской области (2014 - 2020 годы)''</w:t>
      </w:r>
    </w:p>
    <w:p w:rsidR="00707006" w:rsidRDefault="00707006"/>
    <w:p w:rsidR="00707006" w:rsidRDefault="009C2E11">
      <w:pPr>
        <w:pStyle w:val="1"/>
      </w:pPr>
      <w:r>
        <w:t>План</w:t>
      </w:r>
      <w:r>
        <w:br/>
        <w:t>реализации государственной программы</w:t>
      </w:r>
    </w:p>
    <w:p w:rsidR="00707006" w:rsidRDefault="009C2E11">
      <w:pPr>
        <w:pStyle w:val="ac"/>
      </w:pPr>
      <w:r>
        <w:t xml:space="preserve">С изменениями и дополнениями </w:t>
      </w:r>
      <w:proofErr w:type="gramStart"/>
      <w:r>
        <w:t>от</w:t>
      </w:r>
      <w:proofErr w:type="gramEnd"/>
      <w:r>
        <w:t>:</w:t>
      </w:r>
    </w:p>
    <w:p w:rsidR="00707006" w:rsidRDefault="009C2E11">
      <w:pPr>
        <w:pStyle w:val="a9"/>
      </w:pPr>
      <w:r>
        <w:t>13 марта, 17 апреля, 15 июня, 28 августа, 25 декабря 2017 г.</w:t>
      </w:r>
    </w:p>
    <w:p w:rsidR="00707006" w:rsidRDefault="00707006"/>
    <w:p w:rsidR="00707006" w:rsidRDefault="009C2E11">
      <w:pPr>
        <w:pStyle w:val="a6"/>
        <w:rPr>
          <w:color w:val="000000"/>
          <w:sz w:val="16"/>
          <w:szCs w:val="16"/>
        </w:rPr>
      </w:pPr>
      <w:r>
        <w:rPr>
          <w:color w:val="000000"/>
          <w:sz w:val="16"/>
          <w:szCs w:val="16"/>
        </w:rPr>
        <w:t>ГАРАНТ:</w:t>
      </w:r>
    </w:p>
    <w:p w:rsidR="00707006" w:rsidRDefault="009C2E11">
      <w:pPr>
        <w:pStyle w:val="a6"/>
        <w:ind w:left="139"/>
      </w:pPr>
      <w:r>
        <w:t>Нумерация граф таблицы приводится в соответствии с источником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2822"/>
        <w:gridCol w:w="2554"/>
        <w:gridCol w:w="2150"/>
        <w:gridCol w:w="1478"/>
        <w:gridCol w:w="1478"/>
        <w:gridCol w:w="1614"/>
        <w:gridCol w:w="2419"/>
      </w:tblGrid>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 xml:space="preserve">N </w:t>
            </w:r>
            <w:proofErr w:type="spellStart"/>
            <w:r>
              <w:rPr>
                <w:sz w:val="23"/>
                <w:szCs w:val="23"/>
              </w:rPr>
              <w:t>пп</w:t>
            </w:r>
            <w:proofErr w:type="spellEnd"/>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Подпрограмма, направление расходов, основное мероприятие, мероприятие</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Ответственный исполнитель, соисполнители</w:t>
            </w:r>
          </w:p>
        </w:tc>
        <w:tc>
          <w:tcPr>
            <w:tcW w:w="2150"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Источник финансового обеспечения</w:t>
            </w:r>
          </w:p>
        </w:tc>
        <w:tc>
          <w:tcPr>
            <w:tcW w:w="4570" w:type="dxa"/>
            <w:gridSpan w:val="3"/>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Объем средств на реализацию, рублей</w:t>
            </w:r>
          </w:p>
        </w:tc>
        <w:tc>
          <w:tcPr>
            <w:tcW w:w="2419" w:type="dxa"/>
            <w:tcBorders>
              <w:top w:val="single" w:sz="4" w:space="0" w:color="auto"/>
              <w:left w:val="single" w:sz="4" w:space="0" w:color="auto"/>
              <w:bottom w:val="single" w:sz="4" w:space="0" w:color="auto"/>
            </w:tcBorders>
          </w:tcPr>
          <w:p w:rsidR="00707006" w:rsidRDefault="009C2E11">
            <w:pPr>
              <w:pStyle w:val="aa"/>
              <w:jc w:val="center"/>
              <w:rPr>
                <w:sz w:val="23"/>
                <w:szCs w:val="23"/>
              </w:rPr>
            </w:pPr>
            <w:r>
              <w:rPr>
                <w:sz w:val="23"/>
                <w:szCs w:val="23"/>
              </w:rPr>
              <w:t>Связь основного мероприятия и показателей (порядковые номера показателей)</w:t>
            </w: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vMerge/>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2017 год</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2018 год</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2019 год</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1</w:t>
            </w:r>
          </w:p>
        </w:tc>
        <w:tc>
          <w:tcPr>
            <w:tcW w:w="2822"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w:t>
            </w:r>
          </w:p>
        </w:tc>
        <w:tc>
          <w:tcPr>
            <w:tcW w:w="2554"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3</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4</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5</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6</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7</w:t>
            </w:r>
          </w:p>
        </w:tc>
        <w:tc>
          <w:tcPr>
            <w:tcW w:w="2419" w:type="dxa"/>
            <w:tcBorders>
              <w:top w:val="single" w:sz="4" w:space="0" w:color="auto"/>
              <w:left w:val="single" w:sz="4" w:space="0" w:color="auto"/>
              <w:bottom w:val="single" w:sz="4" w:space="0" w:color="auto"/>
            </w:tcBorders>
          </w:tcPr>
          <w:p w:rsidR="00707006" w:rsidRDefault="009C2E11">
            <w:pPr>
              <w:pStyle w:val="aa"/>
              <w:jc w:val="center"/>
              <w:rPr>
                <w:sz w:val="23"/>
                <w:szCs w:val="23"/>
              </w:rPr>
            </w:pPr>
            <w:r>
              <w:rPr>
                <w:sz w:val="23"/>
                <w:szCs w:val="23"/>
              </w:rPr>
              <w:t>9</w:t>
            </w:r>
          </w:p>
        </w:tc>
      </w:tr>
      <w:tr w:rsidR="00707006">
        <w:tc>
          <w:tcPr>
            <w:tcW w:w="806" w:type="dxa"/>
            <w:vMerge w:val="restart"/>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Развитие топливно-энергетического комплекса и жилищно-коммунального хозяйства Брянской области (2014 - 2020 годы)</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департамент топливно-энергетического комплекса и жилищно-коммунального хозяйства Брянской области, администрация </w:t>
            </w:r>
            <w:r>
              <w:rPr>
                <w:sz w:val="23"/>
                <w:szCs w:val="23"/>
              </w:rPr>
              <w:lastRenderedPageBreak/>
              <w:t>Губернатора Брянской области и Правительства Брянской области, государственная жилищная инспекция Брянской области, департамент здравоохранения Брянской области, департамент семьи, социальной и демографической политики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626 228 900,83</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304 415 125,00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304 415 125,00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средства местных </w:t>
            </w:r>
            <w:r>
              <w:rPr>
                <w:sz w:val="23"/>
                <w:szCs w:val="23"/>
              </w:rPr>
              <w:lastRenderedPageBreak/>
              <w:t>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 xml:space="preserve">75 053 </w:t>
            </w:r>
            <w:r>
              <w:rPr>
                <w:sz w:val="23"/>
                <w:szCs w:val="23"/>
              </w:rPr>
              <w:lastRenderedPageBreak/>
              <w:t>018,82</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6 786 466,00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6 586 466,00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780 757 150,03</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986 070 412,13</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994 517 516,85</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фонд содействия реформированию ЖКХ</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14 305 124,23</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1 496 344 193,91</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1 297 272 003,13</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1 305 519 107,85</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Эффективное управление в сфере установленных функций и полномочий</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15 354 404,00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15 354 404,00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15 354 404,00</w:t>
            </w:r>
          </w:p>
        </w:tc>
        <w:tc>
          <w:tcPr>
            <w:tcW w:w="2419" w:type="dxa"/>
            <w:tcBorders>
              <w:top w:val="single" w:sz="4" w:space="0" w:color="auto"/>
              <w:left w:val="single" w:sz="4" w:space="0" w:color="auto"/>
              <w:bottom w:val="single" w:sz="4" w:space="0" w:color="auto"/>
            </w:tcBorders>
          </w:tcPr>
          <w:p w:rsidR="00707006" w:rsidRDefault="009C2E11">
            <w:pPr>
              <w:pStyle w:val="aa"/>
              <w:jc w:val="right"/>
              <w:rPr>
                <w:sz w:val="23"/>
                <w:szCs w:val="23"/>
              </w:rPr>
            </w:pPr>
            <w:r>
              <w:rPr>
                <w:sz w:val="23"/>
                <w:szCs w:val="23"/>
              </w:rPr>
              <w:t>1-10</w:t>
            </w: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15 354 404,00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15 354 404,00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15 354 404,00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1.1.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Руководство и управление в сфере установленных функций органов государственной власти Брянской области и государственных органов </w:t>
            </w:r>
            <w:r>
              <w:rPr>
                <w:sz w:val="23"/>
                <w:szCs w:val="23"/>
              </w:rPr>
              <w:lastRenderedPageBreak/>
              <w:t>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15 354 404,00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15 354 404,00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15 354 404,00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15 354 404,00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15 354 404,00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15 354 404,00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Содействие реформированию жилищно-коммунального хозяйства, создание благоприятных условий проживания граждан</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247 450 177,55</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215 941 325,00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215 941 325,00</w:t>
            </w:r>
          </w:p>
        </w:tc>
        <w:tc>
          <w:tcPr>
            <w:tcW w:w="2419" w:type="dxa"/>
            <w:tcBorders>
              <w:top w:val="single" w:sz="4" w:space="0" w:color="auto"/>
              <w:left w:val="single" w:sz="4" w:space="0" w:color="auto"/>
              <w:bottom w:val="single" w:sz="4" w:space="0" w:color="auto"/>
            </w:tcBorders>
          </w:tcPr>
          <w:p w:rsidR="00707006" w:rsidRDefault="009C2E11">
            <w:pPr>
              <w:pStyle w:val="aa"/>
              <w:jc w:val="right"/>
              <w:rPr>
                <w:sz w:val="23"/>
                <w:szCs w:val="23"/>
              </w:rPr>
            </w:pPr>
            <w:r>
              <w:rPr>
                <w:sz w:val="23"/>
                <w:szCs w:val="23"/>
              </w:rPr>
              <w:t>11-19</w:t>
            </w: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56 614 491,01</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3 628 571,00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3 428 571,00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633 576 401,01</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772 638 412,13</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762 018 516,85</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фонд содействия реформированию ЖКХ</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14 305 124,23</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951 946 193,80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992 208 308,13</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981 388 412,85</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w:t>
            </w:r>
            <w:r>
              <w:rPr>
                <w:sz w:val="23"/>
                <w:szCs w:val="23"/>
              </w:rPr>
              <w:lastRenderedPageBreak/>
              <w:t>государственной корпорации "Фонд содействия реформированию жилищно-коммунального хозяйства"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фонд содействия реформированию </w:t>
            </w:r>
            <w:r>
              <w:rPr>
                <w:sz w:val="23"/>
                <w:szCs w:val="23"/>
              </w:rPr>
              <w:lastRenderedPageBreak/>
              <w:t>ЖКХ</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14 305 124,23</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14 305 124,23</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Обеспечение мероприятий по капитальному ремонту многоквартирных домов за счет средств бюджета субъекта Российской Федерации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713 607,98</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633 576 401,01</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772 638 412,13</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762 018 516,85</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634 290 008,99</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772 838 412,13</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762 018 516,85</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2.2.1.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Проведение капитального ремонта жилищного фонда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713 607,98</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633 576 401,01</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772 638 412,13</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762 018 516,85</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634 290 008,99</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772 838 412,13</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762 018 516,85</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Обеспечение мероприятий по переселению граждан из </w:t>
            </w:r>
            <w:r>
              <w:rPr>
                <w:sz w:val="23"/>
                <w:szCs w:val="23"/>
              </w:rPr>
              <w:lastRenderedPageBreak/>
              <w:t>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Российской Федерации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департамент топливно-энергетического комплекса и </w:t>
            </w:r>
            <w:r>
              <w:rPr>
                <w:sz w:val="23"/>
                <w:szCs w:val="23"/>
              </w:rPr>
              <w:lastRenderedPageBreak/>
              <w:t>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965 151,25</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52 529 491,03</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53 494 642,28</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2.3.1.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Переселение граждан из ветхого и аварийного жилищного фонда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965 151,25</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52 529 491,03</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53 494 642,28</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2.4.</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Организации, осуществляющие деятельность в сфере капитального ремонта общего имущества в многоквартирных домах, расположенных на территории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44 665 854,00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42 941 325,00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42 941 325,00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44 665 854,00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42 941 325,00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42 941 325,00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Бюджетные инвестиции в объекты капитальных вложений государственной собственности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98 952 590,61</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100 000 000,00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100 000 000,00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98 952 590,61</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100 000 000,00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100 000 000,00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Техническое перевооружение системы теплоснабжения п. </w:t>
            </w:r>
            <w:proofErr w:type="spellStart"/>
            <w:r>
              <w:rPr>
                <w:sz w:val="23"/>
                <w:szCs w:val="23"/>
              </w:rPr>
              <w:t>Чайковичи</w:t>
            </w:r>
            <w:proofErr w:type="spellEnd"/>
            <w:r>
              <w:rPr>
                <w:sz w:val="23"/>
                <w:szCs w:val="23"/>
              </w:rPr>
              <w:t xml:space="preserve"> </w:t>
            </w:r>
            <w:proofErr w:type="spellStart"/>
            <w:r>
              <w:rPr>
                <w:sz w:val="23"/>
                <w:szCs w:val="23"/>
              </w:rPr>
              <w:t>Бежицкого</w:t>
            </w:r>
            <w:proofErr w:type="spellEnd"/>
            <w:r>
              <w:rPr>
                <w:sz w:val="23"/>
                <w:szCs w:val="23"/>
              </w:rPr>
              <w:t xml:space="preserve"> района </w:t>
            </w:r>
            <w:proofErr w:type="gramStart"/>
            <w:r>
              <w:rPr>
                <w:sz w:val="23"/>
                <w:szCs w:val="23"/>
              </w:rPr>
              <w:t>г</w:t>
            </w:r>
            <w:proofErr w:type="gramEnd"/>
            <w:r>
              <w:rPr>
                <w:sz w:val="23"/>
                <w:szCs w:val="23"/>
              </w:rPr>
              <w:t>. Брянска с установкой газовых котлов наружного размещения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4 307 000,00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4 307 000,00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Техническое перевооружение системы теплоснабжения п. </w:t>
            </w:r>
            <w:proofErr w:type="spellStart"/>
            <w:r>
              <w:rPr>
                <w:sz w:val="23"/>
                <w:szCs w:val="23"/>
              </w:rPr>
              <w:t>Бордовичи</w:t>
            </w:r>
            <w:proofErr w:type="spellEnd"/>
            <w:r>
              <w:rPr>
                <w:sz w:val="23"/>
                <w:szCs w:val="23"/>
              </w:rPr>
              <w:t xml:space="preserve"> </w:t>
            </w:r>
            <w:proofErr w:type="spellStart"/>
            <w:r>
              <w:rPr>
                <w:sz w:val="23"/>
                <w:szCs w:val="23"/>
              </w:rPr>
              <w:t>Бежицкого</w:t>
            </w:r>
            <w:proofErr w:type="spellEnd"/>
            <w:r>
              <w:rPr>
                <w:sz w:val="23"/>
                <w:szCs w:val="23"/>
              </w:rPr>
              <w:t xml:space="preserve"> района </w:t>
            </w:r>
            <w:proofErr w:type="gramStart"/>
            <w:r>
              <w:rPr>
                <w:sz w:val="23"/>
                <w:szCs w:val="23"/>
              </w:rPr>
              <w:t>г</w:t>
            </w:r>
            <w:proofErr w:type="gramEnd"/>
            <w:r>
              <w:rPr>
                <w:sz w:val="23"/>
                <w:szCs w:val="23"/>
              </w:rPr>
              <w:t>. Брянска с установкой газовых котлов наружного размещения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5 719 000,00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5 719 000,00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котельной по ул. Бурова, 2б в </w:t>
            </w:r>
            <w:proofErr w:type="spellStart"/>
            <w:r>
              <w:rPr>
                <w:sz w:val="23"/>
                <w:szCs w:val="23"/>
              </w:rPr>
              <w:t>Бежицком</w:t>
            </w:r>
            <w:proofErr w:type="spellEnd"/>
            <w:r>
              <w:rPr>
                <w:sz w:val="23"/>
                <w:szCs w:val="23"/>
              </w:rPr>
              <w:t xml:space="preserve"> районе </w:t>
            </w:r>
            <w:proofErr w:type="gramStart"/>
            <w:r>
              <w:rPr>
                <w:sz w:val="23"/>
                <w:szCs w:val="23"/>
              </w:rPr>
              <w:t>г</w:t>
            </w:r>
            <w:proofErr w:type="gramEnd"/>
            <w:r>
              <w:rPr>
                <w:sz w:val="23"/>
                <w:szCs w:val="23"/>
              </w:rPr>
              <w:t>. Брянска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30 637 000,00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30 637 000,00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2.5.4.</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Техническое перевооружение системы теплоснабжения с установкой газовых котлов наружного размещения в </w:t>
            </w:r>
            <w:proofErr w:type="spellStart"/>
            <w:r>
              <w:rPr>
                <w:sz w:val="23"/>
                <w:szCs w:val="23"/>
              </w:rPr>
              <w:t>Фокинском</w:t>
            </w:r>
            <w:proofErr w:type="spellEnd"/>
            <w:r>
              <w:rPr>
                <w:sz w:val="23"/>
                <w:szCs w:val="23"/>
              </w:rPr>
              <w:t xml:space="preserve"> районе </w:t>
            </w:r>
            <w:proofErr w:type="gramStart"/>
            <w:r>
              <w:rPr>
                <w:sz w:val="23"/>
                <w:szCs w:val="23"/>
              </w:rPr>
              <w:t>г</w:t>
            </w:r>
            <w:proofErr w:type="gramEnd"/>
            <w:r>
              <w:rPr>
                <w:sz w:val="23"/>
                <w:szCs w:val="23"/>
              </w:rPr>
              <w:t>. Брянска по ул. </w:t>
            </w:r>
            <w:proofErr w:type="spellStart"/>
            <w:r>
              <w:rPr>
                <w:sz w:val="23"/>
                <w:szCs w:val="23"/>
              </w:rPr>
              <w:t>Трофименко</w:t>
            </w:r>
            <w:proofErr w:type="spellEnd"/>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4 485 000,00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4 485 000,00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2.5.5.</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Техническое перевооружение системы теплоснабжения с установкой газовых котлов наружного размещения п. </w:t>
            </w:r>
            <w:proofErr w:type="spellStart"/>
            <w:proofErr w:type="gramStart"/>
            <w:r>
              <w:rPr>
                <w:sz w:val="23"/>
                <w:szCs w:val="23"/>
              </w:rPr>
              <w:t>Свень-Транспортная</w:t>
            </w:r>
            <w:proofErr w:type="spellEnd"/>
            <w:proofErr w:type="gramEnd"/>
            <w:r>
              <w:rPr>
                <w:sz w:val="23"/>
                <w:szCs w:val="23"/>
              </w:rPr>
              <w:t xml:space="preserve"> </w:t>
            </w:r>
            <w:r>
              <w:rPr>
                <w:sz w:val="23"/>
                <w:szCs w:val="23"/>
              </w:rPr>
              <w:lastRenderedPageBreak/>
              <w:t>Брянского района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3 334 000,00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средства местных </w:t>
            </w:r>
            <w:r>
              <w:rPr>
                <w:sz w:val="23"/>
                <w:szCs w:val="23"/>
              </w:rPr>
              <w:lastRenderedPageBreak/>
              <w:t>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3 334 000,00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2.5.6.</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Техническое перевооружение системы теплоснабжения п. Белые Берега </w:t>
            </w:r>
            <w:proofErr w:type="spellStart"/>
            <w:r>
              <w:rPr>
                <w:sz w:val="23"/>
                <w:szCs w:val="23"/>
              </w:rPr>
              <w:t>Фокинского</w:t>
            </w:r>
            <w:proofErr w:type="spellEnd"/>
            <w:r>
              <w:rPr>
                <w:sz w:val="23"/>
                <w:szCs w:val="23"/>
              </w:rPr>
              <w:t xml:space="preserve"> района г. Брянска с установкой газовых котлов наружного размещения по ул. </w:t>
            </w:r>
            <w:proofErr w:type="gramStart"/>
            <w:r>
              <w:rPr>
                <w:sz w:val="23"/>
                <w:szCs w:val="23"/>
              </w:rPr>
              <w:t>Лесная</w:t>
            </w:r>
            <w:proofErr w:type="gramEnd"/>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3 137 000,00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3 137 000,00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2.5.7.</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Техническое перевооружение системы теплоснабжения с. Городец </w:t>
            </w:r>
            <w:proofErr w:type="spellStart"/>
            <w:r>
              <w:rPr>
                <w:sz w:val="23"/>
                <w:szCs w:val="23"/>
              </w:rPr>
              <w:t>Выгоничского</w:t>
            </w:r>
            <w:proofErr w:type="spellEnd"/>
            <w:r>
              <w:rPr>
                <w:sz w:val="23"/>
                <w:szCs w:val="23"/>
              </w:rPr>
              <w:t xml:space="preserve"> района Брянской области с установкой газовых котлов наружного размещения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5 522 000,00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5 522 000,00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2.5.8.</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Техническое перевооружение системы теплоснабжения д. </w:t>
            </w:r>
            <w:proofErr w:type="spellStart"/>
            <w:r>
              <w:rPr>
                <w:sz w:val="23"/>
                <w:szCs w:val="23"/>
              </w:rPr>
              <w:t>Скрябино</w:t>
            </w:r>
            <w:proofErr w:type="spellEnd"/>
            <w:r>
              <w:rPr>
                <w:sz w:val="23"/>
                <w:szCs w:val="23"/>
              </w:rPr>
              <w:t xml:space="preserve"> </w:t>
            </w:r>
            <w:proofErr w:type="spellStart"/>
            <w:r>
              <w:rPr>
                <w:sz w:val="23"/>
                <w:szCs w:val="23"/>
              </w:rPr>
              <w:t>Выгоничского</w:t>
            </w:r>
            <w:proofErr w:type="spellEnd"/>
            <w:r>
              <w:rPr>
                <w:sz w:val="23"/>
                <w:szCs w:val="23"/>
              </w:rPr>
              <w:t xml:space="preserve"> района Брянской области с установкой газовых </w:t>
            </w:r>
            <w:r>
              <w:rPr>
                <w:sz w:val="23"/>
                <w:szCs w:val="23"/>
              </w:rPr>
              <w:lastRenderedPageBreak/>
              <w:t>котлов наружного размещения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8 536 000,00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средства местных </w:t>
            </w:r>
            <w:r>
              <w:rPr>
                <w:sz w:val="23"/>
                <w:szCs w:val="23"/>
              </w:rPr>
              <w:lastRenderedPageBreak/>
              <w:t>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8 536 000,00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2.5.9.</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Техническое перевооружение системы теплоснабжения д. Титовка Брянского района Брянской области с установкой газовых котлов наружного размещения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2 837 000,00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2 837 000,00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2.5.10.</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Техническое перевооружение системы теплоснабжения д. </w:t>
            </w:r>
            <w:proofErr w:type="gramStart"/>
            <w:r>
              <w:rPr>
                <w:sz w:val="23"/>
                <w:szCs w:val="23"/>
              </w:rPr>
              <w:t>Стеклянная</w:t>
            </w:r>
            <w:proofErr w:type="gramEnd"/>
            <w:r>
              <w:rPr>
                <w:sz w:val="23"/>
                <w:szCs w:val="23"/>
              </w:rPr>
              <w:t xml:space="preserve"> </w:t>
            </w:r>
            <w:proofErr w:type="spellStart"/>
            <w:r>
              <w:rPr>
                <w:sz w:val="23"/>
                <w:szCs w:val="23"/>
              </w:rPr>
              <w:t>Радица</w:t>
            </w:r>
            <w:proofErr w:type="spellEnd"/>
            <w:r>
              <w:rPr>
                <w:sz w:val="23"/>
                <w:szCs w:val="23"/>
              </w:rPr>
              <w:t xml:space="preserve"> Брянского района Брянской области с установкой газовых котлов наружного размещения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4 032 000,00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4 032 000,00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2.5.11.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Техническое перевооружение системы теплоснабжения п. </w:t>
            </w:r>
            <w:proofErr w:type="spellStart"/>
            <w:r>
              <w:rPr>
                <w:sz w:val="23"/>
                <w:szCs w:val="23"/>
              </w:rPr>
              <w:t>Бытошь</w:t>
            </w:r>
            <w:proofErr w:type="spellEnd"/>
            <w:r>
              <w:rPr>
                <w:sz w:val="23"/>
                <w:szCs w:val="23"/>
              </w:rPr>
              <w:t xml:space="preserve"> </w:t>
            </w:r>
            <w:proofErr w:type="spellStart"/>
            <w:r>
              <w:rPr>
                <w:sz w:val="23"/>
                <w:szCs w:val="23"/>
              </w:rPr>
              <w:t>Дятьковского</w:t>
            </w:r>
            <w:proofErr w:type="spellEnd"/>
            <w:r>
              <w:rPr>
                <w:sz w:val="23"/>
                <w:szCs w:val="23"/>
              </w:rPr>
              <w:t xml:space="preserve"> района Брянской области с установкой газовых котлов наружного </w:t>
            </w:r>
            <w:r>
              <w:rPr>
                <w:sz w:val="23"/>
                <w:szCs w:val="23"/>
              </w:rPr>
              <w:lastRenderedPageBreak/>
              <w:t>размещения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5 310 000,00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средства местных </w:t>
            </w:r>
            <w:r>
              <w:rPr>
                <w:sz w:val="23"/>
                <w:szCs w:val="23"/>
              </w:rPr>
              <w:lastRenderedPageBreak/>
              <w:t>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5 310 000,00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2.5.12.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proofErr w:type="gramStart"/>
            <w:r>
              <w:rPr>
                <w:sz w:val="23"/>
                <w:szCs w:val="23"/>
              </w:rPr>
              <w:t xml:space="preserve">Строительство блочно-модульной котельной в п. Новые </w:t>
            </w:r>
            <w:proofErr w:type="spellStart"/>
            <w:r>
              <w:rPr>
                <w:sz w:val="23"/>
                <w:szCs w:val="23"/>
              </w:rPr>
              <w:t>Дарковичи</w:t>
            </w:r>
            <w:proofErr w:type="spellEnd"/>
            <w:r>
              <w:rPr>
                <w:sz w:val="23"/>
                <w:szCs w:val="23"/>
              </w:rPr>
              <w:t xml:space="preserve"> Брянского района Брянской области</w:t>
            </w:r>
            <w:proofErr w:type="gramEnd"/>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24 024 000,00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24 024 000,00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2.5.13.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Техническое перевооружение системы теплоснабжения п. Красная Гора Красногорского района Брянской области с установкой газовых котлов наружного размещения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6 712 000,00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6 712 000,00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2.5.14.</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блочно-модульной котельной в п. Красная Гора Красногорского района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8 447 000,00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средства местных </w:t>
            </w:r>
            <w:r>
              <w:rPr>
                <w:sz w:val="23"/>
                <w:szCs w:val="23"/>
              </w:rPr>
              <w:lastRenderedPageBreak/>
              <w:t>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8 447 000,00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2.5.15.</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блочно-модульной котельной по ул. Ленина в </w:t>
            </w:r>
            <w:proofErr w:type="gramStart"/>
            <w:r>
              <w:rPr>
                <w:sz w:val="23"/>
                <w:szCs w:val="23"/>
              </w:rPr>
              <w:t>г</w:t>
            </w:r>
            <w:proofErr w:type="gramEnd"/>
            <w:r>
              <w:rPr>
                <w:sz w:val="23"/>
                <w:szCs w:val="23"/>
              </w:rPr>
              <w:t>. Новозыбков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39 924 000,00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39 924 000,00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2.5.16.</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Техническое перевооружение системы теплоснабжения с. </w:t>
            </w:r>
            <w:proofErr w:type="spellStart"/>
            <w:r>
              <w:rPr>
                <w:sz w:val="23"/>
                <w:szCs w:val="23"/>
              </w:rPr>
              <w:t>Катичи</w:t>
            </w:r>
            <w:proofErr w:type="spellEnd"/>
            <w:r>
              <w:rPr>
                <w:sz w:val="23"/>
                <w:szCs w:val="23"/>
              </w:rPr>
              <w:t xml:space="preserve"> </w:t>
            </w:r>
            <w:proofErr w:type="spellStart"/>
            <w:r>
              <w:rPr>
                <w:sz w:val="23"/>
                <w:szCs w:val="23"/>
              </w:rPr>
              <w:t>Новозыбковского</w:t>
            </w:r>
            <w:proofErr w:type="spellEnd"/>
            <w:r>
              <w:rPr>
                <w:sz w:val="23"/>
                <w:szCs w:val="23"/>
              </w:rPr>
              <w:t xml:space="preserve"> района Брянской области с установкой газовых котлов наружного размещения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6 475 000,00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6 475 000,00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2.5.17.</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Техническое перевооружение системы теплоснабжения п. Навля </w:t>
            </w:r>
            <w:proofErr w:type="spellStart"/>
            <w:r>
              <w:rPr>
                <w:sz w:val="23"/>
                <w:szCs w:val="23"/>
              </w:rPr>
              <w:t>Навлинского</w:t>
            </w:r>
            <w:proofErr w:type="spellEnd"/>
            <w:r>
              <w:rPr>
                <w:sz w:val="23"/>
                <w:szCs w:val="23"/>
              </w:rPr>
              <w:t xml:space="preserve"> района Брянской области с установкой газовых котлов наружного </w:t>
            </w:r>
            <w:r>
              <w:rPr>
                <w:sz w:val="23"/>
                <w:szCs w:val="23"/>
              </w:rPr>
              <w:lastRenderedPageBreak/>
              <w:t xml:space="preserve">размещения </w:t>
            </w:r>
            <w:proofErr w:type="gramStart"/>
            <w:r>
              <w:rPr>
                <w:sz w:val="23"/>
                <w:szCs w:val="23"/>
              </w:rPr>
              <w:t>по</w:t>
            </w:r>
            <w:proofErr w:type="gramEnd"/>
            <w:r>
              <w:rPr>
                <w:sz w:val="23"/>
                <w:szCs w:val="23"/>
              </w:rPr>
              <w:t xml:space="preserve"> пер. Д. </w:t>
            </w:r>
            <w:proofErr w:type="spellStart"/>
            <w:r>
              <w:rPr>
                <w:sz w:val="23"/>
                <w:szCs w:val="23"/>
              </w:rPr>
              <w:t>Емлютина</w:t>
            </w:r>
            <w:proofErr w:type="spellEnd"/>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8 112 000,00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средства местных </w:t>
            </w:r>
            <w:r>
              <w:rPr>
                <w:sz w:val="23"/>
                <w:szCs w:val="23"/>
              </w:rPr>
              <w:lastRenderedPageBreak/>
              <w:t>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8 112 000,00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2.5.18.</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блочно-модульной котельной по ул. Энгельса, </w:t>
            </w:r>
            <w:proofErr w:type="gramStart"/>
            <w:r>
              <w:rPr>
                <w:sz w:val="23"/>
                <w:szCs w:val="23"/>
              </w:rPr>
              <w:t>г</w:t>
            </w:r>
            <w:proofErr w:type="gramEnd"/>
            <w:r>
              <w:rPr>
                <w:sz w:val="23"/>
                <w:szCs w:val="23"/>
              </w:rPr>
              <w:t>. Севск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11 209 000,00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11 209 000,00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2.5.19.</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Техническое перевооружение системы теплоснабжения </w:t>
            </w:r>
            <w:proofErr w:type="spellStart"/>
            <w:r>
              <w:rPr>
                <w:sz w:val="23"/>
                <w:szCs w:val="23"/>
              </w:rPr>
              <w:t>пгт</w:t>
            </w:r>
            <w:proofErr w:type="spellEnd"/>
            <w:r>
              <w:rPr>
                <w:sz w:val="23"/>
                <w:szCs w:val="23"/>
              </w:rPr>
              <w:t xml:space="preserve">. Погар </w:t>
            </w:r>
            <w:proofErr w:type="spellStart"/>
            <w:r>
              <w:rPr>
                <w:sz w:val="23"/>
                <w:szCs w:val="23"/>
              </w:rPr>
              <w:t>Погарского</w:t>
            </w:r>
            <w:proofErr w:type="spellEnd"/>
            <w:r>
              <w:rPr>
                <w:sz w:val="23"/>
                <w:szCs w:val="23"/>
              </w:rPr>
              <w:t xml:space="preserve"> района Брянской области с установкой газовых котлов наружного размещения по ул. </w:t>
            </w:r>
            <w:proofErr w:type="gramStart"/>
            <w:r>
              <w:rPr>
                <w:sz w:val="23"/>
                <w:szCs w:val="23"/>
              </w:rPr>
              <w:t>Строительная</w:t>
            </w:r>
            <w:proofErr w:type="gramEnd"/>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4 656 000,00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4 656 000,00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2.5.20.</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Техническое перевооружение системы теплоснабжения с. </w:t>
            </w:r>
            <w:proofErr w:type="spellStart"/>
            <w:r>
              <w:rPr>
                <w:sz w:val="23"/>
                <w:szCs w:val="23"/>
              </w:rPr>
              <w:t>Дохновичи</w:t>
            </w:r>
            <w:proofErr w:type="spellEnd"/>
            <w:r>
              <w:rPr>
                <w:sz w:val="23"/>
                <w:szCs w:val="23"/>
              </w:rPr>
              <w:t xml:space="preserve"> Стародубского района Брянской области с </w:t>
            </w:r>
            <w:r>
              <w:rPr>
                <w:sz w:val="23"/>
                <w:szCs w:val="23"/>
              </w:rPr>
              <w:lastRenderedPageBreak/>
              <w:t>установкой газовых котлов наружного размещения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6 772 000,00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6 772 000,00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2.5.21.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Техническое перевооружение системы теплоснабжения с. </w:t>
            </w:r>
            <w:proofErr w:type="spellStart"/>
            <w:r>
              <w:rPr>
                <w:sz w:val="23"/>
                <w:szCs w:val="23"/>
              </w:rPr>
              <w:t>Пятовск</w:t>
            </w:r>
            <w:proofErr w:type="spellEnd"/>
            <w:r>
              <w:rPr>
                <w:sz w:val="23"/>
                <w:szCs w:val="23"/>
              </w:rPr>
              <w:t xml:space="preserve"> Стародубского района Брянской области с установкой газовых котлов наружного размещения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5 813 000,00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5 813 000,00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2.5.22.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блочно-модульной котельной 8 МВт в </w:t>
            </w:r>
            <w:proofErr w:type="gramStart"/>
            <w:r>
              <w:rPr>
                <w:sz w:val="23"/>
                <w:szCs w:val="23"/>
              </w:rPr>
              <w:t>г</w:t>
            </w:r>
            <w:proofErr w:type="gramEnd"/>
            <w:r>
              <w:rPr>
                <w:sz w:val="23"/>
                <w:szCs w:val="23"/>
              </w:rPr>
              <w:t>. Брянск по ул. </w:t>
            </w:r>
            <w:proofErr w:type="spellStart"/>
            <w:r>
              <w:rPr>
                <w:sz w:val="23"/>
                <w:szCs w:val="23"/>
              </w:rPr>
              <w:t>Белобережская</w:t>
            </w:r>
            <w:proofErr w:type="spellEnd"/>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40 391 359,57</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40 391 359,57</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2.5.23.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блочно-модульной котельной по ул. Танкистов в </w:t>
            </w:r>
            <w:proofErr w:type="gramStart"/>
            <w:r>
              <w:rPr>
                <w:sz w:val="23"/>
                <w:szCs w:val="23"/>
              </w:rPr>
              <w:t>г</w:t>
            </w:r>
            <w:proofErr w:type="gramEnd"/>
            <w:r>
              <w:rPr>
                <w:sz w:val="23"/>
                <w:szCs w:val="23"/>
              </w:rPr>
              <w:t>. Унеча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департамент топливно-энергетического комплекса и жилищно-коммунального хозяйства Брянской </w:t>
            </w:r>
            <w:r>
              <w:rPr>
                <w:sz w:val="23"/>
                <w:szCs w:val="23"/>
              </w:rPr>
              <w:lastRenderedPageBreak/>
              <w:t>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27 500 165,38</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средства федерального </w:t>
            </w:r>
            <w:r>
              <w:rPr>
                <w:sz w:val="23"/>
                <w:szCs w:val="23"/>
              </w:rPr>
              <w:lastRenderedPageBreak/>
              <w:t>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27 500 165,38</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2.5.24.</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Техническое перевооружение котельной в районе санатория "Жуковский" в </w:t>
            </w:r>
            <w:proofErr w:type="gramStart"/>
            <w:r>
              <w:rPr>
                <w:sz w:val="23"/>
                <w:szCs w:val="23"/>
              </w:rPr>
              <w:t>г</w:t>
            </w:r>
            <w:proofErr w:type="gramEnd"/>
            <w:r>
              <w:rPr>
                <w:sz w:val="23"/>
                <w:szCs w:val="23"/>
              </w:rPr>
              <w:t>. Жуковка Жуковского района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2 431 554,02</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2 431 554,02</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2.5.25.</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Реконструкция котельной по ул. Мичурина (</w:t>
            </w:r>
            <w:proofErr w:type="spellStart"/>
            <w:r>
              <w:rPr>
                <w:sz w:val="23"/>
                <w:szCs w:val="23"/>
              </w:rPr>
              <w:t>медучилище</w:t>
            </w:r>
            <w:proofErr w:type="spellEnd"/>
            <w:r>
              <w:rPr>
                <w:sz w:val="23"/>
                <w:szCs w:val="23"/>
              </w:rPr>
              <w:t xml:space="preserve">) в </w:t>
            </w:r>
            <w:proofErr w:type="gramStart"/>
            <w:r>
              <w:rPr>
                <w:sz w:val="23"/>
                <w:szCs w:val="23"/>
              </w:rPr>
              <w:t>г</w:t>
            </w:r>
            <w:proofErr w:type="gramEnd"/>
            <w:r>
              <w:rPr>
                <w:sz w:val="23"/>
                <w:szCs w:val="23"/>
              </w:rPr>
              <w:t>. Новозыбков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2 593 072,42</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2 593 072,42</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2.5.26.</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котельной "Школа N 3" по ул. Воровского в </w:t>
            </w:r>
            <w:proofErr w:type="gramStart"/>
            <w:r>
              <w:rPr>
                <w:sz w:val="23"/>
                <w:szCs w:val="23"/>
              </w:rPr>
              <w:t>г</w:t>
            </w:r>
            <w:proofErr w:type="gramEnd"/>
            <w:r>
              <w:rPr>
                <w:sz w:val="23"/>
                <w:szCs w:val="23"/>
              </w:rPr>
              <w:t xml:space="preserve">. Новозыбков Брянской </w:t>
            </w:r>
            <w:r>
              <w:rPr>
                <w:sz w:val="23"/>
                <w:szCs w:val="23"/>
              </w:rPr>
              <w:lastRenderedPageBreak/>
              <w:t>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топливно-энергетического комплекса и жилищно-коммунально</w:t>
            </w:r>
            <w:r>
              <w:rPr>
                <w:sz w:val="23"/>
                <w:szCs w:val="23"/>
              </w:rPr>
              <w:lastRenderedPageBreak/>
              <w:t>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2 502 999,48</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средства </w:t>
            </w:r>
            <w:r>
              <w:rPr>
                <w:sz w:val="23"/>
                <w:szCs w:val="23"/>
              </w:rPr>
              <w:lastRenderedPageBreak/>
              <w:t>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2 502 999,48</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2.5.27.</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Реконструкция котельной "Школа N 7" по ул. </w:t>
            </w:r>
            <w:proofErr w:type="spellStart"/>
            <w:r>
              <w:rPr>
                <w:sz w:val="23"/>
                <w:szCs w:val="23"/>
              </w:rPr>
              <w:t>Наримановская</w:t>
            </w:r>
            <w:proofErr w:type="spellEnd"/>
            <w:r>
              <w:rPr>
                <w:sz w:val="23"/>
                <w:szCs w:val="23"/>
              </w:rPr>
              <w:t xml:space="preserve"> в </w:t>
            </w:r>
            <w:proofErr w:type="gramStart"/>
            <w:r>
              <w:rPr>
                <w:sz w:val="23"/>
                <w:szCs w:val="23"/>
              </w:rPr>
              <w:t>г</w:t>
            </w:r>
            <w:proofErr w:type="gramEnd"/>
            <w:r>
              <w:rPr>
                <w:sz w:val="23"/>
                <w:szCs w:val="23"/>
              </w:rPr>
              <w:t>. Новозыбков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1 591 009,34</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1 591 009,34</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2.5.28.</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Реконструкция котельной по ул. Калинина в п.г.т. Климово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2 694 710,54</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2 694 710,54</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2.5.29.</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котельной N 10 по ул. Октябрьская с целью переключения части потребителей от </w:t>
            </w:r>
            <w:r>
              <w:rPr>
                <w:sz w:val="23"/>
                <w:szCs w:val="23"/>
              </w:rPr>
              <w:lastRenderedPageBreak/>
              <w:t xml:space="preserve">котельной по ул. Крупской (ОАО "Омега") в </w:t>
            </w:r>
            <w:proofErr w:type="gramStart"/>
            <w:r>
              <w:rPr>
                <w:sz w:val="23"/>
                <w:szCs w:val="23"/>
              </w:rPr>
              <w:t>г</w:t>
            </w:r>
            <w:proofErr w:type="gramEnd"/>
            <w:r>
              <w:rPr>
                <w:sz w:val="23"/>
                <w:szCs w:val="23"/>
              </w:rPr>
              <w:t>. Унеча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топливно-энергетического комплекса и жилищно-коммунально</w:t>
            </w:r>
            <w:r>
              <w:rPr>
                <w:sz w:val="23"/>
                <w:szCs w:val="23"/>
              </w:rPr>
              <w:lastRenderedPageBreak/>
              <w:t>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17 516 707,06</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средства </w:t>
            </w:r>
            <w:r>
              <w:rPr>
                <w:sz w:val="23"/>
                <w:szCs w:val="23"/>
              </w:rPr>
              <w:lastRenderedPageBreak/>
              <w:t>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17 516 707,06</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2.5.30.</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Техническое перевооружение котельной по ул. Мичурина (НСХТ) в </w:t>
            </w:r>
            <w:proofErr w:type="gramStart"/>
            <w:r>
              <w:rPr>
                <w:sz w:val="23"/>
                <w:szCs w:val="23"/>
              </w:rPr>
              <w:t>г</w:t>
            </w:r>
            <w:proofErr w:type="gramEnd"/>
            <w:r>
              <w:rPr>
                <w:sz w:val="23"/>
                <w:szCs w:val="23"/>
              </w:rPr>
              <w:t>. Новозыбков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1 731 012,80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1 731 012,80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2.6.</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Компенсация выпадающих доходов, возникающих вследствие применения льготных тарифов, теплоснабжающим организациям, организациям, осуществляющим горячее водоснабжение, холодное водоснабжение и (или) водоотведение на территории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65 000 000,00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65 000 000,00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65 000 000,00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65 000 000,00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65 000 000,00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65 000 000,00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lastRenderedPageBreak/>
              <w:t>2.7.</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Взносы в уставные фонды государственных унитарных предприятий</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30 000 000,00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nil"/>
              <w:bottom w:val="nil"/>
              <w:right w:val="single" w:sz="4" w:space="0" w:color="auto"/>
            </w:tcBorders>
          </w:tcPr>
          <w:p w:rsidR="00707006" w:rsidRDefault="00707006">
            <w:pPr>
              <w:pStyle w:val="aa"/>
              <w:rPr>
                <w:sz w:val="23"/>
                <w:szCs w:val="23"/>
              </w:rPr>
            </w:pPr>
          </w:p>
        </w:tc>
        <w:tc>
          <w:tcPr>
            <w:tcW w:w="2554" w:type="dxa"/>
            <w:vMerge/>
            <w:tcBorders>
              <w:top w:val="nil"/>
              <w:left w:val="nil"/>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nil"/>
              <w:bottom w:val="nil"/>
              <w:right w:val="single" w:sz="4" w:space="0" w:color="auto"/>
            </w:tcBorders>
          </w:tcPr>
          <w:p w:rsidR="00707006" w:rsidRDefault="00707006">
            <w:pPr>
              <w:pStyle w:val="aa"/>
              <w:rPr>
                <w:sz w:val="23"/>
                <w:szCs w:val="23"/>
              </w:rPr>
            </w:pPr>
          </w:p>
        </w:tc>
        <w:tc>
          <w:tcPr>
            <w:tcW w:w="2554" w:type="dxa"/>
            <w:vMerge/>
            <w:tcBorders>
              <w:top w:val="nil"/>
              <w:left w:val="nil"/>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nil"/>
              <w:bottom w:val="nil"/>
              <w:right w:val="single" w:sz="4" w:space="0" w:color="auto"/>
            </w:tcBorders>
          </w:tcPr>
          <w:p w:rsidR="00707006" w:rsidRDefault="00707006">
            <w:pPr>
              <w:pStyle w:val="aa"/>
              <w:rPr>
                <w:sz w:val="23"/>
                <w:szCs w:val="23"/>
              </w:rPr>
            </w:pPr>
          </w:p>
        </w:tc>
        <w:tc>
          <w:tcPr>
            <w:tcW w:w="2554" w:type="dxa"/>
            <w:vMerge/>
            <w:tcBorders>
              <w:top w:val="nil"/>
              <w:left w:val="nil"/>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nil"/>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nil"/>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30 000 000,00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2.8.</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Подготовка объектов ЖКХ к зиме</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7 866 581,69</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8 000 000,00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3 371 392,00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3 428 571,00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3 428 571,00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11 237 973,69</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11 428 571,00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11 428 571,00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Обеспечение сохранения объема и качества предоставляемых услуг в сфере тепло- и водоснабжения населения при выведении ГУП "</w:t>
            </w:r>
            <w:proofErr w:type="spellStart"/>
            <w:r>
              <w:rPr>
                <w:sz w:val="23"/>
                <w:szCs w:val="23"/>
              </w:rPr>
              <w:t>Брянсккоммунэнерго</w:t>
            </w:r>
            <w:proofErr w:type="spellEnd"/>
            <w:r>
              <w:rPr>
                <w:sz w:val="23"/>
                <w:szCs w:val="23"/>
              </w:rPr>
              <w:t>" на безубыточный уровень</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9C2E11">
            <w:pPr>
              <w:pStyle w:val="aa"/>
              <w:jc w:val="right"/>
              <w:rPr>
                <w:sz w:val="23"/>
                <w:szCs w:val="23"/>
              </w:rPr>
            </w:pPr>
            <w:r>
              <w:rPr>
                <w:sz w:val="23"/>
                <w:szCs w:val="23"/>
              </w:rPr>
              <w:t>20-22</w:t>
            </w: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внебюджетные </w:t>
            </w:r>
            <w:r>
              <w:rPr>
                <w:sz w:val="23"/>
                <w:szCs w:val="23"/>
              </w:rPr>
              <w:lastRenderedPageBreak/>
              <w:t>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 xml:space="preserve">143 309 </w:t>
            </w:r>
            <w:r>
              <w:rPr>
                <w:sz w:val="23"/>
                <w:szCs w:val="23"/>
              </w:rPr>
              <w:lastRenderedPageBreak/>
              <w:t>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 xml:space="preserve">213 432 </w:t>
            </w:r>
            <w:r>
              <w:rPr>
                <w:sz w:val="23"/>
                <w:szCs w:val="23"/>
              </w:rPr>
              <w:lastRenderedPageBreak/>
              <w:t>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 xml:space="preserve">232 499 </w:t>
            </w:r>
            <w:r>
              <w:rPr>
                <w:sz w:val="23"/>
                <w:szCs w:val="23"/>
              </w:rPr>
              <w:lastRenderedPageBreak/>
              <w:t>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143 309 000,00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213 432 000,00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232 499 000,00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3.1.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Обеспечение стабилизации финансово-экономического состояния ГУП "</w:t>
            </w:r>
            <w:proofErr w:type="spellStart"/>
            <w:r>
              <w:rPr>
                <w:sz w:val="23"/>
                <w:szCs w:val="23"/>
              </w:rPr>
              <w:t>Брянсккоммунэнерго</w:t>
            </w:r>
            <w:proofErr w:type="spellEnd"/>
            <w:r>
              <w:rPr>
                <w:sz w:val="23"/>
                <w:szCs w:val="23"/>
              </w:rPr>
              <w:t>" и выведение предприятия на безубыточный уровень</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143 309 000,00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213 432 000,00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232 499 000,00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143 309 000,00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213 432 000,00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232 499 000,00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3.1.1.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Капитальный ремонт сетей теплоснабжения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106 820 000,00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116 434 000,00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126 913 000,00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106 820 000,00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116 434 000,00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126 913 000,00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3.1.2.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Устройство отдельного контура отопления и горячего водоснабжения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9 234 000,00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10 065 000,00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10 971 000,00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9 234 000,00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10 065 000,00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10 971 000,00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3.1.3.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Устройство систем диспетчеризации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818 000,00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891 000,00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818 000,00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891 000,00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3.1.4.</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Перевод потребителей на индивидуальный источник теплоснабжения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255 000,00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4 600 000,00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4 800 000,00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255 000,00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4 600 000,00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4 800 000,00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3.1.5.</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Установка частотно-регулируемых электроприводов на электродвигателях насосов горячего </w:t>
            </w:r>
            <w:r>
              <w:rPr>
                <w:sz w:val="23"/>
                <w:szCs w:val="23"/>
              </w:rPr>
              <w:lastRenderedPageBreak/>
              <w:t>водоснабжения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департамент топливно-энергетического комплекса и жилищно-коммунального хозяйства Брянской </w:t>
            </w:r>
            <w:r>
              <w:rPr>
                <w:sz w:val="23"/>
                <w:szCs w:val="23"/>
              </w:rPr>
              <w:lastRenderedPageBreak/>
              <w:t>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средства федерального </w:t>
            </w:r>
            <w:r>
              <w:rPr>
                <w:sz w:val="23"/>
                <w:szCs w:val="23"/>
              </w:rPr>
              <w:lastRenderedPageBreak/>
              <w:t>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1 500 000,00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7 260 000,00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7 986 000,00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1 500 000,00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7 260 000,00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7 986 000,00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3.1.6.</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Замена котельного и газового оборудования, аккумуляторных баков, оборудования </w:t>
            </w:r>
            <w:proofErr w:type="spellStart"/>
            <w:r>
              <w:rPr>
                <w:sz w:val="23"/>
                <w:szCs w:val="23"/>
              </w:rPr>
              <w:t>КИПиА</w:t>
            </w:r>
            <w:proofErr w:type="spellEnd"/>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25 500 000,00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74 255 000,00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80 938 000,00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25 500 000,00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74 255 000,00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80 938 000,00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4.</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Обеспечение государственного надзора за выполнением </w:t>
            </w:r>
            <w:hyperlink r:id="rId189" w:history="1">
              <w:r>
                <w:rPr>
                  <w:rStyle w:val="a4"/>
                  <w:sz w:val="23"/>
                  <w:szCs w:val="23"/>
                </w:rPr>
                <w:t>жилищного законодательства</w:t>
              </w:r>
            </w:hyperlink>
            <w:r>
              <w:rPr>
                <w:sz w:val="23"/>
                <w:szCs w:val="23"/>
              </w:rPr>
              <w:t xml:space="preserve"> и лицензионного контроля при осуществлении деятельности по управлению многоквартирными домами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государственная жилищная инспекция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11 920 346,00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11 890 346,00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11 890 346,00</w:t>
            </w:r>
          </w:p>
        </w:tc>
        <w:tc>
          <w:tcPr>
            <w:tcW w:w="2419" w:type="dxa"/>
            <w:tcBorders>
              <w:top w:val="single" w:sz="4" w:space="0" w:color="auto"/>
              <w:left w:val="single" w:sz="4" w:space="0" w:color="auto"/>
              <w:bottom w:val="single" w:sz="4" w:space="0" w:color="auto"/>
            </w:tcBorders>
          </w:tcPr>
          <w:p w:rsidR="00707006" w:rsidRDefault="009C2E11">
            <w:pPr>
              <w:pStyle w:val="aa"/>
              <w:jc w:val="right"/>
              <w:rPr>
                <w:sz w:val="23"/>
                <w:szCs w:val="23"/>
              </w:rPr>
            </w:pPr>
            <w:r>
              <w:rPr>
                <w:sz w:val="23"/>
                <w:szCs w:val="23"/>
              </w:rPr>
              <w:t>30-34</w:t>
            </w: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11 920 346,00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11 890 346,00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11 890 346,00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4.1.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Руководство и управление в сфере установленных функций органов </w:t>
            </w:r>
            <w:r>
              <w:rPr>
                <w:sz w:val="23"/>
                <w:szCs w:val="23"/>
              </w:rPr>
              <w:lastRenderedPageBreak/>
              <w:t>государственной власти Брянской области и государственных органов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государственная жилищная инспекция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11 920 346,00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11 890 346,00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11 890 346,00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11 920 346,00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11 890 346,00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11 890 346,00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5.</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администрация Губернатора Брянской области и Правительства Брянской области, департамент здравоохранения Брянской области, департамент семьи, социальной и демографической политики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1 229 050,00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1 229 050,00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1 229 050,00</w:t>
            </w:r>
          </w:p>
        </w:tc>
        <w:tc>
          <w:tcPr>
            <w:tcW w:w="2419" w:type="dxa"/>
            <w:tcBorders>
              <w:top w:val="single" w:sz="4" w:space="0" w:color="auto"/>
              <w:left w:val="single" w:sz="4" w:space="0" w:color="auto"/>
              <w:bottom w:val="single" w:sz="4" w:space="0" w:color="auto"/>
            </w:tcBorders>
          </w:tcPr>
          <w:p w:rsidR="00707006" w:rsidRDefault="009C2E11">
            <w:pPr>
              <w:pStyle w:val="aa"/>
              <w:jc w:val="right"/>
              <w:rPr>
                <w:sz w:val="23"/>
                <w:szCs w:val="23"/>
              </w:rPr>
            </w:pPr>
            <w:r>
              <w:rPr>
                <w:sz w:val="23"/>
                <w:szCs w:val="23"/>
              </w:rPr>
              <w:t>23-25</w:t>
            </w: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1 229 050,00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1 229 050,00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1 229 050,00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5.1.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Повышение энергетической эффективности и обеспечение энергосбережения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администрация Губернатора Брянской области и Правительства Брянской области, департамент здравоохранения Брянской области, департамент семьи, социальной и демографической </w:t>
            </w:r>
            <w:r>
              <w:rPr>
                <w:sz w:val="23"/>
                <w:szCs w:val="23"/>
              </w:rPr>
              <w:lastRenderedPageBreak/>
              <w:t>политики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1 229 050,00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1 229 050,00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1 229 050,00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1 229 050,00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1 229 050,00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1 229 050,00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lastRenderedPageBreak/>
              <w:t>5.1.1.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Субсидии государственным учреждениям на оснащение приборами учета энергоресурсов (электрической энергии, тепловой энергии, воды и природного газа)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семьи, социальной и демографической политики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198 305,80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250 000,00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250 000,00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198 305,80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250 000,00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250 000,00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5.1.2.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Субсидии государственным учреждениям на замену осветительного оборудования на </w:t>
            </w:r>
            <w:proofErr w:type="gramStart"/>
            <w:r>
              <w:rPr>
                <w:sz w:val="23"/>
                <w:szCs w:val="23"/>
              </w:rPr>
              <w:t>энергосберегающее</w:t>
            </w:r>
            <w:proofErr w:type="gramEnd"/>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администрация Губернатора Брянской области и Правительства Брянской области, департамент семьи, социальной и демографической политики Брянской области, департамент здравоохранения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980 744,20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929 050,00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929 050,00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980 744,20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929 050,00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929 050,00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5.1.3.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Реализация мероприятий по обеспечению энергосбережения и повышению энергетической эффективности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семьи, социальной и демографической политики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6.</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Повышение уровня благоустройства и развития муниципальных территорий общего пользования, а также дворовых территорий многоквартирных домов</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284 071 910,11</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9C2E11">
            <w:pPr>
              <w:pStyle w:val="aa"/>
              <w:jc w:val="right"/>
              <w:rPr>
                <w:sz w:val="23"/>
                <w:szCs w:val="23"/>
              </w:rPr>
            </w:pPr>
            <w:r>
              <w:rPr>
                <w:sz w:val="23"/>
                <w:szCs w:val="23"/>
              </w:rPr>
              <w:t>26-28</w:t>
            </w: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14 954 158,33</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3 871 749,02</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302 897 817,46</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6.1.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284 071 910,11</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nil"/>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nil"/>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14 954 158,33</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nil"/>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3 871 749,02</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nil"/>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302 897 817,46</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7.</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Обеспечение комфортных и безопасных условий для массового отдыха граждан на территории муниципальных образований, организация </w:t>
            </w:r>
            <w:r>
              <w:rPr>
                <w:sz w:val="23"/>
                <w:szCs w:val="23"/>
              </w:rPr>
              <w:lastRenderedPageBreak/>
              <w:t>новых и восстановление существующих мест отдыха населения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6 308 465,17</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9C2E11">
            <w:pPr>
              <w:pStyle w:val="aa"/>
              <w:jc w:val="right"/>
              <w:rPr>
                <w:sz w:val="23"/>
                <w:szCs w:val="23"/>
              </w:rPr>
            </w:pPr>
            <w:r>
              <w:rPr>
                <w:sz w:val="23"/>
                <w:szCs w:val="23"/>
              </w:rPr>
              <w:t>29</w:t>
            </w: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nil"/>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nil"/>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332 024,48</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nil"/>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nil"/>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6 640 489,65</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7.1.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Поддержка обустройства мест массового отдыха населения (городских парков)</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6 308 465,17</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nil"/>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nil"/>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332 024,48</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nil"/>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478"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1613" w:type="dxa"/>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nil"/>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6 640 489,65</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707006">
            <w:pPr>
              <w:pStyle w:val="ad"/>
              <w:rPr>
                <w:sz w:val="23"/>
                <w:szCs w:val="23"/>
              </w:rPr>
            </w:pPr>
            <w:hyperlink w:anchor="sub_6000" w:history="1">
              <w:r w:rsidR="009C2E11">
                <w:rPr>
                  <w:rStyle w:val="a4"/>
                  <w:sz w:val="23"/>
                  <w:szCs w:val="23"/>
                </w:rPr>
                <w:t>Подпрограмма</w:t>
              </w:r>
            </w:hyperlink>
            <w:r w:rsidR="009C2E11">
              <w:rPr>
                <w:sz w:val="23"/>
                <w:szCs w:val="23"/>
              </w:rPr>
              <w:t xml:space="preserve"> "Чистая вода" (2015 - 2020 годы)</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59 894 548,00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60 000 000,00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60 000 000,00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3 152 345,00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3 157 895,00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3 157 895,00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63 046 893,00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63 157 895,00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63 157 895,00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Осуществление строительства и реконструкции систем водоснабжения для населенных пунктов </w:t>
            </w:r>
            <w:r>
              <w:rPr>
                <w:sz w:val="23"/>
                <w:szCs w:val="23"/>
              </w:rPr>
              <w:lastRenderedPageBreak/>
              <w:t>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департамент топливно-энергетического комплекса и жилищно-коммунального хозяйства Брянской </w:t>
            </w:r>
            <w:r>
              <w:rPr>
                <w:sz w:val="23"/>
                <w:szCs w:val="23"/>
              </w:rPr>
              <w:lastRenderedPageBreak/>
              <w:t>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59 894 548,00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60 000 000,00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60 000 000,00</w:t>
            </w:r>
          </w:p>
        </w:tc>
        <w:tc>
          <w:tcPr>
            <w:tcW w:w="2419" w:type="dxa"/>
            <w:tcBorders>
              <w:top w:val="single" w:sz="4" w:space="0" w:color="auto"/>
              <w:left w:val="single" w:sz="4" w:space="0" w:color="auto"/>
              <w:bottom w:val="single" w:sz="4" w:space="0" w:color="auto"/>
            </w:tcBorders>
          </w:tcPr>
          <w:p w:rsidR="00707006" w:rsidRDefault="009C2E11">
            <w:pPr>
              <w:pStyle w:val="aa"/>
              <w:jc w:val="right"/>
              <w:rPr>
                <w:sz w:val="23"/>
                <w:szCs w:val="23"/>
              </w:rPr>
            </w:pPr>
            <w:r>
              <w:rPr>
                <w:sz w:val="23"/>
                <w:szCs w:val="23"/>
              </w:rPr>
              <w:t>35-36</w:t>
            </w: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средства федерального </w:t>
            </w:r>
            <w:r>
              <w:rPr>
                <w:sz w:val="23"/>
                <w:szCs w:val="23"/>
              </w:rPr>
              <w:lastRenderedPageBreak/>
              <w:t>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3 152 345,00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3 157 895,00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3 157 895,00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63 046 893,00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63 157 895,00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63 157 895,00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proofErr w:type="spellStart"/>
            <w:r>
              <w:rPr>
                <w:sz w:val="23"/>
                <w:szCs w:val="23"/>
              </w:rPr>
              <w:t>Софинансирование</w:t>
            </w:r>
            <w:proofErr w:type="spellEnd"/>
            <w:r>
              <w:rPr>
                <w:sz w:val="23"/>
                <w:szCs w:val="23"/>
              </w:rPr>
              <w:t xml:space="preserve"> объектов капитальных вложений муниципальной собственности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59 894 548,00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60 000 000,00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60 000 000,00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3 152 345,00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3 157 895,00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3 157 895,00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63 046 893,00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63 157 895,00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63 157 895,00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артезианской скважины в д. Антоновка </w:t>
            </w:r>
            <w:proofErr w:type="spellStart"/>
            <w:r>
              <w:rPr>
                <w:sz w:val="23"/>
                <w:szCs w:val="23"/>
              </w:rPr>
              <w:t>Супоневского</w:t>
            </w:r>
            <w:proofErr w:type="spellEnd"/>
            <w:r>
              <w:rPr>
                <w:sz w:val="23"/>
                <w:szCs w:val="23"/>
              </w:rPr>
              <w:t xml:space="preserve"> сельского поселения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1 326 594,00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69 821,00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1 396 415,00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proofErr w:type="spellStart"/>
            <w:r>
              <w:rPr>
                <w:sz w:val="23"/>
                <w:szCs w:val="23"/>
              </w:rPr>
              <w:t>Стротельство</w:t>
            </w:r>
            <w:hyperlink r:id="rId190" w:history="1">
              <w:r>
                <w:rPr>
                  <w:rStyle w:val="a4"/>
                  <w:sz w:val="23"/>
                  <w:szCs w:val="23"/>
                  <w:shd w:val="clear" w:color="auto" w:fill="F0F0F0"/>
                </w:rPr>
                <w:t>#</w:t>
              </w:r>
              <w:proofErr w:type="spellEnd"/>
            </w:hyperlink>
            <w:r>
              <w:rPr>
                <w:sz w:val="23"/>
                <w:szCs w:val="23"/>
              </w:rPr>
              <w:t xml:space="preserve"> водозаборного узла по ул. </w:t>
            </w:r>
            <w:proofErr w:type="gramStart"/>
            <w:r>
              <w:rPr>
                <w:sz w:val="23"/>
                <w:szCs w:val="23"/>
              </w:rPr>
              <w:t>Цветочная</w:t>
            </w:r>
            <w:proofErr w:type="gramEnd"/>
            <w:r>
              <w:rPr>
                <w:sz w:val="23"/>
                <w:szCs w:val="23"/>
              </w:rPr>
              <w:t xml:space="preserve"> в </w:t>
            </w:r>
            <w:r>
              <w:rPr>
                <w:sz w:val="23"/>
                <w:szCs w:val="23"/>
              </w:rPr>
              <w:lastRenderedPageBreak/>
              <w:t xml:space="preserve">п. Выгоничи </w:t>
            </w:r>
            <w:proofErr w:type="spellStart"/>
            <w:r>
              <w:rPr>
                <w:sz w:val="23"/>
                <w:szCs w:val="23"/>
              </w:rPr>
              <w:t>Выгоничского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департамент топливно-энергетического комплекса и </w:t>
            </w:r>
            <w:r>
              <w:rPr>
                <w:sz w:val="23"/>
                <w:szCs w:val="23"/>
              </w:rPr>
              <w:lastRenderedPageBreak/>
              <w:t>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5 079 404,00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267 337,00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5 346 741,00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водозаборного узла в н.п. Городец </w:t>
            </w:r>
            <w:proofErr w:type="spellStart"/>
            <w:r>
              <w:rPr>
                <w:sz w:val="23"/>
                <w:szCs w:val="23"/>
              </w:rPr>
              <w:t>Выгоничского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4 750 000,00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250 000,00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8.1.4.</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proofErr w:type="spellStart"/>
            <w:proofErr w:type="gramStart"/>
            <w:r>
              <w:rPr>
                <w:sz w:val="23"/>
                <w:szCs w:val="23"/>
              </w:rPr>
              <w:t>Стротельство</w:t>
            </w:r>
            <w:hyperlink r:id="rId191" w:history="1">
              <w:r>
                <w:rPr>
                  <w:rStyle w:val="a4"/>
                  <w:sz w:val="23"/>
                  <w:szCs w:val="23"/>
                  <w:shd w:val="clear" w:color="auto" w:fill="F0F0F0"/>
                </w:rPr>
                <w:t>#</w:t>
              </w:r>
              <w:proofErr w:type="spellEnd"/>
            </w:hyperlink>
            <w:r>
              <w:rPr>
                <w:sz w:val="23"/>
                <w:szCs w:val="23"/>
              </w:rPr>
              <w:t xml:space="preserve"> водозаборного узла для водоснабжения ул. </w:t>
            </w:r>
            <w:proofErr w:type="spellStart"/>
            <w:r>
              <w:rPr>
                <w:sz w:val="23"/>
                <w:szCs w:val="23"/>
              </w:rPr>
              <w:t>Грибачева</w:t>
            </w:r>
            <w:proofErr w:type="spellEnd"/>
            <w:r>
              <w:rPr>
                <w:sz w:val="23"/>
                <w:szCs w:val="23"/>
              </w:rPr>
              <w:t xml:space="preserve">, ул. Есенина, ул. 17 Сентября, ул. Березовая, ул. Отрадная, ул. Сосновая в п. Выгоничи </w:t>
            </w:r>
            <w:proofErr w:type="spellStart"/>
            <w:r>
              <w:rPr>
                <w:sz w:val="23"/>
                <w:szCs w:val="23"/>
              </w:rPr>
              <w:t>Выгоничского</w:t>
            </w:r>
            <w:proofErr w:type="spellEnd"/>
            <w:r>
              <w:rPr>
                <w:sz w:val="23"/>
                <w:szCs w:val="23"/>
              </w:rPr>
              <w:t xml:space="preserve"> района</w:t>
            </w:r>
            <w:proofErr w:type="gramEnd"/>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6 650 000,00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350 000,00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7 000 000,00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8.1.5.</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сетей водоснабжения д. Рудня-Воробьевка </w:t>
            </w:r>
            <w:proofErr w:type="spellStart"/>
            <w:r>
              <w:rPr>
                <w:sz w:val="23"/>
                <w:szCs w:val="23"/>
              </w:rPr>
              <w:lastRenderedPageBreak/>
              <w:t>Гордеевского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департамент топливно-энергетического комплекса и </w:t>
            </w:r>
            <w:r>
              <w:rPr>
                <w:sz w:val="23"/>
                <w:szCs w:val="23"/>
              </w:rPr>
              <w:lastRenderedPageBreak/>
              <w:t>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3 127 416,00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164 601,00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3 292 017,00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8.1.6.</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Реконструкция водонапорной башни п. </w:t>
            </w:r>
            <w:proofErr w:type="gramStart"/>
            <w:r>
              <w:rPr>
                <w:sz w:val="23"/>
                <w:szCs w:val="23"/>
              </w:rPr>
              <w:t>Мирный</w:t>
            </w:r>
            <w:proofErr w:type="gramEnd"/>
            <w:r>
              <w:rPr>
                <w:sz w:val="23"/>
                <w:szCs w:val="23"/>
              </w:rPr>
              <w:t xml:space="preserve"> </w:t>
            </w:r>
            <w:proofErr w:type="spellStart"/>
            <w:r>
              <w:rPr>
                <w:sz w:val="23"/>
                <w:szCs w:val="23"/>
              </w:rPr>
              <w:t>Гордеевского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2 500 000,00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131 579,00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2 631 579,00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8.1.7,</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Реконструкция сетей водоснабжения с. </w:t>
            </w:r>
            <w:proofErr w:type="spellStart"/>
            <w:r>
              <w:rPr>
                <w:sz w:val="23"/>
                <w:szCs w:val="23"/>
              </w:rPr>
              <w:t>Творишино</w:t>
            </w:r>
            <w:proofErr w:type="spellEnd"/>
            <w:r>
              <w:rPr>
                <w:sz w:val="23"/>
                <w:szCs w:val="23"/>
              </w:rPr>
              <w:t xml:space="preserve"> </w:t>
            </w:r>
            <w:proofErr w:type="spellStart"/>
            <w:r>
              <w:rPr>
                <w:sz w:val="23"/>
                <w:szCs w:val="23"/>
              </w:rPr>
              <w:t>Гордеевского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3 900 000,00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205 263,00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4 105 263,00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8.1.8.</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сетей водоснабжения н.п. </w:t>
            </w:r>
            <w:proofErr w:type="spellStart"/>
            <w:r>
              <w:rPr>
                <w:sz w:val="23"/>
                <w:szCs w:val="23"/>
              </w:rPr>
              <w:t>Староновицкая</w:t>
            </w:r>
            <w:proofErr w:type="spellEnd"/>
            <w:r>
              <w:rPr>
                <w:sz w:val="23"/>
                <w:szCs w:val="23"/>
              </w:rPr>
              <w:t xml:space="preserve"> </w:t>
            </w:r>
            <w:proofErr w:type="spellStart"/>
            <w:r>
              <w:rPr>
                <w:sz w:val="23"/>
                <w:szCs w:val="23"/>
              </w:rPr>
              <w:lastRenderedPageBreak/>
              <w:t>Гордеевского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департамент топливно-энергетического комплекса и </w:t>
            </w:r>
            <w:r>
              <w:rPr>
                <w:sz w:val="23"/>
                <w:szCs w:val="23"/>
              </w:rPr>
              <w:lastRenderedPageBreak/>
              <w:t>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3 100 000,00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163 158,00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3 263 158,00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8.1.9.</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сетей водоснабжения </w:t>
            </w:r>
            <w:proofErr w:type="gramStart"/>
            <w:r>
              <w:rPr>
                <w:sz w:val="23"/>
                <w:szCs w:val="23"/>
              </w:rPr>
              <w:t>с</w:t>
            </w:r>
            <w:proofErr w:type="gramEnd"/>
            <w:r>
              <w:rPr>
                <w:sz w:val="23"/>
                <w:szCs w:val="23"/>
              </w:rPr>
              <w:t>. </w:t>
            </w:r>
            <w:proofErr w:type="gramStart"/>
            <w:r>
              <w:rPr>
                <w:sz w:val="23"/>
                <w:szCs w:val="23"/>
              </w:rPr>
              <w:t>Гордеевка</w:t>
            </w:r>
            <w:proofErr w:type="gramEnd"/>
            <w:r>
              <w:rPr>
                <w:sz w:val="23"/>
                <w:szCs w:val="23"/>
              </w:rPr>
              <w:t xml:space="preserve"> </w:t>
            </w:r>
            <w:proofErr w:type="spellStart"/>
            <w:r>
              <w:rPr>
                <w:sz w:val="23"/>
                <w:szCs w:val="23"/>
              </w:rPr>
              <w:t>Гордеевского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8 550 000,00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450 000,00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9 000 000,00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8.1.10.</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Реконструкция водопровода п. Дубровка Дубровского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475 000,00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25 000,00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8.1.11.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водозаборного сооружения в д. Мосток </w:t>
            </w:r>
            <w:r>
              <w:rPr>
                <w:sz w:val="23"/>
                <w:szCs w:val="23"/>
              </w:rPr>
              <w:lastRenderedPageBreak/>
              <w:t xml:space="preserve">Жуковского городского поселения, расположенного по адресу: </w:t>
            </w:r>
            <w:proofErr w:type="gramStart"/>
            <w:r>
              <w:rPr>
                <w:sz w:val="23"/>
                <w:szCs w:val="23"/>
              </w:rPr>
              <w:t>г</w:t>
            </w:r>
            <w:proofErr w:type="gramEnd"/>
            <w:r>
              <w:rPr>
                <w:sz w:val="23"/>
                <w:szCs w:val="23"/>
              </w:rPr>
              <w:t>. Жуковка, ул. Калужская</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департамент топливно-энергетического комплекса и </w:t>
            </w:r>
            <w:r>
              <w:rPr>
                <w:sz w:val="23"/>
                <w:szCs w:val="23"/>
              </w:rPr>
              <w:lastRenderedPageBreak/>
              <w:t>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4 068 837,00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214 149,00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4 282 986,00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8.1.12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водопроводной сети от водозаборной скважины пос. Латыши до дома N 1 ул. Молодежной микрорайона "Восточный" </w:t>
            </w:r>
            <w:proofErr w:type="gramStart"/>
            <w:r>
              <w:rPr>
                <w:sz w:val="23"/>
                <w:szCs w:val="23"/>
              </w:rPr>
              <w:t>г</w:t>
            </w:r>
            <w:proofErr w:type="gramEnd"/>
            <w:r>
              <w:rPr>
                <w:sz w:val="23"/>
                <w:szCs w:val="23"/>
              </w:rPr>
              <w:t>. Жуковка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842 801,00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44 358,00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887 159,00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8.1.13.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водозаборного сооружения по ул. </w:t>
            </w:r>
            <w:proofErr w:type="spellStart"/>
            <w:r>
              <w:rPr>
                <w:sz w:val="23"/>
                <w:szCs w:val="23"/>
              </w:rPr>
              <w:t>Войстроченко</w:t>
            </w:r>
            <w:proofErr w:type="spellEnd"/>
            <w:r>
              <w:rPr>
                <w:sz w:val="23"/>
                <w:szCs w:val="23"/>
              </w:rPr>
              <w:t xml:space="preserve"> п. </w:t>
            </w:r>
            <w:proofErr w:type="spellStart"/>
            <w:r>
              <w:rPr>
                <w:sz w:val="23"/>
                <w:szCs w:val="23"/>
              </w:rPr>
              <w:t>Клетня</w:t>
            </w:r>
            <w:proofErr w:type="spellEnd"/>
            <w:r>
              <w:rPr>
                <w:sz w:val="23"/>
                <w:szCs w:val="23"/>
              </w:rPr>
              <w:t xml:space="preserve"> </w:t>
            </w:r>
            <w:proofErr w:type="spellStart"/>
            <w:r>
              <w:rPr>
                <w:sz w:val="23"/>
                <w:szCs w:val="23"/>
              </w:rPr>
              <w:t>Клетнянского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3 237 837,00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170 413,00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3 408 250,00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8.1.14.</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водозаборной скважины с. </w:t>
            </w:r>
            <w:proofErr w:type="spellStart"/>
            <w:r>
              <w:rPr>
                <w:sz w:val="23"/>
                <w:szCs w:val="23"/>
              </w:rPr>
              <w:t>Мужиново</w:t>
            </w:r>
            <w:proofErr w:type="spellEnd"/>
            <w:r>
              <w:rPr>
                <w:sz w:val="23"/>
                <w:szCs w:val="23"/>
              </w:rPr>
              <w:t xml:space="preserve"> </w:t>
            </w:r>
            <w:proofErr w:type="spellStart"/>
            <w:r>
              <w:rPr>
                <w:sz w:val="23"/>
                <w:szCs w:val="23"/>
              </w:rPr>
              <w:lastRenderedPageBreak/>
              <w:t>Клетнянского</w:t>
            </w:r>
            <w:proofErr w:type="spellEnd"/>
            <w:r>
              <w:rPr>
                <w:sz w:val="23"/>
                <w:szCs w:val="23"/>
              </w:rPr>
              <w:t xml:space="preserve"> района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департамент топливно-энергетического комплекса и </w:t>
            </w:r>
            <w:r>
              <w:rPr>
                <w:sz w:val="23"/>
                <w:szCs w:val="23"/>
              </w:rPr>
              <w:lastRenderedPageBreak/>
              <w:t>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4 000 000,00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210 526,00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4 210 526,00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8.1.15.</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водопроводных сетей с. </w:t>
            </w:r>
            <w:proofErr w:type="spellStart"/>
            <w:r>
              <w:rPr>
                <w:sz w:val="23"/>
                <w:szCs w:val="23"/>
              </w:rPr>
              <w:t>Мужиново</w:t>
            </w:r>
            <w:proofErr w:type="spellEnd"/>
            <w:r>
              <w:rPr>
                <w:sz w:val="23"/>
                <w:szCs w:val="23"/>
              </w:rPr>
              <w:t xml:space="preserve"> </w:t>
            </w:r>
            <w:proofErr w:type="spellStart"/>
            <w:r>
              <w:rPr>
                <w:sz w:val="23"/>
                <w:szCs w:val="23"/>
              </w:rPr>
              <w:t>Клетнянского</w:t>
            </w:r>
            <w:proofErr w:type="spellEnd"/>
            <w:r>
              <w:rPr>
                <w:sz w:val="23"/>
                <w:szCs w:val="23"/>
              </w:rPr>
              <w:t xml:space="preserve"> района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1 159 200,00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61 011,00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1 220 211,00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8.1.16.</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водопроводных сетей с. </w:t>
            </w:r>
            <w:proofErr w:type="spellStart"/>
            <w:r>
              <w:rPr>
                <w:sz w:val="23"/>
                <w:szCs w:val="23"/>
              </w:rPr>
              <w:t>Акуличи</w:t>
            </w:r>
            <w:proofErr w:type="spellEnd"/>
            <w:r>
              <w:rPr>
                <w:sz w:val="23"/>
                <w:szCs w:val="23"/>
              </w:rPr>
              <w:t xml:space="preserve"> </w:t>
            </w:r>
            <w:proofErr w:type="spellStart"/>
            <w:r>
              <w:rPr>
                <w:sz w:val="23"/>
                <w:szCs w:val="23"/>
              </w:rPr>
              <w:t>Клетнянского</w:t>
            </w:r>
            <w:proofErr w:type="spellEnd"/>
            <w:r>
              <w:rPr>
                <w:sz w:val="23"/>
                <w:szCs w:val="23"/>
              </w:rPr>
              <w:t xml:space="preserve"> района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2 704 800,00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142 358,00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2 847 158,00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8.1.17.</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w:t>
            </w:r>
            <w:proofErr w:type="spellStart"/>
            <w:r>
              <w:rPr>
                <w:sz w:val="23"/>
                <w:szCs w:val="23"/>
              </w:rPr>
              <w:t>артскважины</w:t>
            </w:r>
            <w:proofErr w:type="spellEnd"/>
            <w:r>
              <w:rPr>
                <w:sz w:val="23"/>
                <w:szCs w:val="23"/>
              </w:rPr>
              <w:t xml:space="preserve"> на действующем водозаборе </w:t>
            </w:r>
            <w:r>
              <w:rPr>
                <w:sz w:val="23"/>
                <w:szCs w:val="23"/>
              </w:rPr>
              <w:lastRenderedPageBreak/>
              <w:t xml:space="preserve">н.п. Комаричи по переулку 2-й Ленина, </w:t>
            </w:r>
            <w:proofErr w:type="spellStart"/>
            <w:r>
              <w:rPr>
                <w:sz w:val="23"/>
                <w:szCs w:val="23"/>
              </w:rPr>
              <w:t>Комаричского</w:t>
            </w:r>
            <w:proofErr w:type="spellEnd"/>
            <w:r>
              <w:rPr>
                <w:sz w:val="23"/>
                <w:szCs w:val="23"/>
              </w:rPr>
              <w:t xml:space="preserve"> района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департамент топливно-энергетического комплекса и </w:t>
            </w:r>
            <w:r>
              <w:rPr>
                <w:sz w:val="23"/>
                <w:szCs w:val="23"/>
              </w:rPr>
              <w:lastRenderedPageBreak/>
              <w:t>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3 088 180,00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162 536,00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3 250 716,00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8.1.18.</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системы водоснабжения в н.п. Бобрик </w:t>
            </w:r>
            <w:proofErr w:type="spellStart"/>
            <w:r>
              <w:rPr>
                <w:sz w:val="23"/>
                <w:szCs w:val="23"/>
              </w:rPr>
              <w:t>Комаричского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4 428 900,00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233 100,00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4 662 000,00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8.1.19.</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сетей водоснабжения </w:t>
            </w:r>
            <w:proofErr w:type="spellStart"/>
            <w:r>
              <w:rPr>
                <w:sz w:val="23"/>
                <w:szCs w:val="23"/>
              </w:rPr>
              <w:t>пгт</w:t>
            </w:r>
            <w:proofErr w:type="spellEnd"/>
            <w:r>
              <w:rPr>
                <w:sz w:val="23"/>
                <w:szCs w:val="23"/>
              </w:rPr>
              <w:t xml:space="preserve"> Красная Гора Красногорского района Брянской области (1 очередь)</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2 085 666,00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109 772,00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2 195 438,00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8.1.20.</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сетей водоснабжения </w:t>
            </w:r>
            <w:proofErr w:type="spellStart"/>
            <w:r>
              <w:rPr>
                <w:sz w:val="23"/>
                <w:szCs w:val="23"/>
              </w:rPr>
              <w:t>пгт</w:t>
            </w:r>
            <w:proofErr w:type="spellEnd"/>
            <w:r>
              <w:rPr>
                <w:sz w:val="23"/>
                <w:szCs w:val="23"/>
              </w:rPr>
              <w:t xml:space="preserve"> Красная Гора </w:t>
            </w:r>
            <w:r>
              <w:rPr>
                <w:sz w:val="23"/>
                <w:szCs w:val="23"/>
              </w:rPr>
              <w:lastRenderedPageBreak/>
              <w:t>Красногорского района Брянской области (2 очередь)</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департамент топливно-энергетического комплекса и </w:t>
            </w:r>
            <w:r>
              <w:rPr>
                <w:sz w:val="23"/>
                <w:szCs w:val="23"/>
              </w:rPr>
              <w:lastRenderedPageBreak/>
              <w:t>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690 032,00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36 317,00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726 349,00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8.1.21.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сетей водоснабжения в </w:t>
            </w:r>
            <w:proofErr w:type="spellStart"/>
            <w:r>
              <w:rPr>
                <w:sz w:val="23"/>
                <w:szCs w:val="23"/>
              </w:rPr>
              <w:t>пгт</w:t>
            </w:r>
            <w:proofErr w:type="spellEnd"/>
            <w:r>
              <w:rPr>
                <w:sz w:val="23"/>
                <w:szCs w:val="23"/>
              </w:rPr>
              <w:t>. Красная Гора Красногорского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2 660 000,00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140 000,00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2 800 000,00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8.1.22.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Водозаборное сооружение в н.п. Шеломы </w:t>
            </w:r>
            <w:proofErr w:type="spellStart"/>
            <w:r>
              <w:rPr>
                <w:sz w:val="23"/>
                <w:szCs w:val="23"/>
              </w:rPr>
              <w:t>Новозыбковского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3 612 235,00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190 118,00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3 802 353,00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8.1.23.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водопровода ул. </w:t>
            </w:r>
            <w:proofErr w:type="spellStart"/>
            <w:r>
              <w:rPr>
                <w:sz w:val="23"/>
                <w:szCs w:val="23"/>
              </w:rPr>
              <w:t>Веркеевка</w:t>
            </w:r>
            <w:proofErr w:type="spellEnd"/>
            <w:r>
              <w:rPr>
                <w:sz w:val="23"/>
                <w:szCs w:val="23"/>
              </w:rPr>
              <w:t xml:space="preserve"> в </w:t>
            </w:r>
            <w:proofErr w:type="spellStart"/>
            <w:r>
              <w:rPr>
                <w:sz w:val="23"/>
                <w:szCs w:val="23"/>
              </w:rPr>
              <w:t>пгт</w:t>
            </w:r>
            <w:proofErr w:type="spellEnd"/>
            <w:r>
              <w:rPr>
                <w:sz w:val="23"/>
                <w:szCs w:val="23"/>
              </w:rPr>
              <w:t xml:space="preserve"> Погар </w:t>
            </w:r>
            <w:proofErr w:type="spellStart"/>
            <w:r>
              <w:rPr>
                <w:sz w:val="23"/>
                <w:szCs w:val="23"/>
              </w:rPr>
              <w:lastRenderedPageBreak/>
              <w:t>Погарского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департамент топливно-энергетического комплекса и </w:t>
            </w:r>
            <w:r>
              <w:rPr>
                <w:sz w:val="23"/>
                <w:szCs w:val="23"/>
              </w:rPr>
              <w:lastRenderedPageBreak/>
              <w:t>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494 000,00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26 000,00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520 000,00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8.1.24.</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водопровода ул. </w:t>
            </w:r>
            <w:proofErr w:type="gramStart"/>
            <w:r>
              <w:rPr>
                <w:sz w:val="23"/>
                <w:szCs w:val="23"/>
              </w:rPr>
              <w:t>Каштановая</w:t>
            </w:r>
            <w:proofErr w:type="gramEnd"/>
            <w:r>
              <w:rPr>
                <w:sz w:val="23"/>
                <w:szCs w:val="23"/>
              </w:rPr>
              <w:t xml:space="preserve"> в </w:t>
            </w:r>
            <w:proofErr w:type="spellStart"/>
            <w:r>
              <w:rPr>
                <w:sz w:val="23"/>
                <w:szCs w:val="23"/>
              </w:rPr>
              <w:t>пгт</w:t>
            </w:r>
            <w:proofErr w:type="spellEnd"/>
            <w:r>
              <w:rPr>
                <w:sz w:val="23"/>
                <w:szCs w:val="23"/>
              </w:rPr>
              <w:t xml:space="preserve"> Погар </w:t>
            </w:r>
            <w:proofErr w:type="spellStart"/>
            <w:r>
              <w:rPr>
                <w:sz w:val="23"/>
                <w:szCs w:val="23"/>
              </w:rPr>
              <w:t>Погарского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399 000,00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21 000,00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420 000,00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8.1.25.</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станции по обеззараживанию воды </w:t>
            </w:r>
            <w:proofErr w:type="spellStart"/>
            <w:r>
              <w:rPr>
                <w:sz w:val="23"/>
                <w:szCs w:val="23"/>
              </w:rPr>
              <w:t>пгт</w:t>
            </w:r>
            <w:proofErr w:type="spellEnd"/>
            <w:r>
              <w:rPr>
                <w:sz w:val="23"/>
                <w:szCs w:val="23"/>
              </w:rPr>
              <w:t xml:space="preserve"> Погар </w:t>
            </w:r>
            <w:proofErr w:type="spellStart"/>
            <w:r>
              <w:rPr>
                <w:sz w:val="23"/>
                <w:szCs w:val="23"/>
              </w:rPr>
              <w:t>Погарского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7 125 000,00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375 000,00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7 500 000,00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8.1.26.</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станции 2-го подъема воды в </w:t>
            </w:r>
            <w:proofErr w:type="gramStart"/>
            <w:r>
              <w:rPr>
                <w:sz w:val="23"/>
                <w:szCs w:val="23"/>
              </w:rPr>
              <w:t>г</w:t>
            </w:r>
            <w:proofErr w:type="gramEnd"/>
            <w:r>
              <w:rPr>
                <w:sz w:val="23"/>
                <w:szCs w:val="23"/>
              </w:rPr>
              <w:t xml:space="preserve">. Севске Брянской </w:t>
            </w:r>
            <w:r>
              <w:rPr>
                <w:sz w:val="23"/>
                <w:szCs w:val="23"/>
              </w:rPr>
              <w:lastRenderedPageBreak/>
              <w:t>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департамент топливно-энергетического комплекса и </w:t>
            </w:r>
            <w:r>
              <w:rPr>
                <w:sz w:val="23"/>
                <w:szCs w:val="23"/>
              </w:rPr>
              <w:lastRenderedPageBreak/>
              <w:t>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12 641 347,00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665 334,00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13 306 681,00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8.1.27.</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Реконструкция водопровода в н.п. Крюков Стародубского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5 950 800,00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313 200,00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6 264 000,00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8.1.28.</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Реконструкция водопровода в н.п. Пантусов Стародубского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3 678 400,00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193 600,00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3 872 000,00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8.1.29.</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водопроводной сети по </w:t>
            </w:r>
            <w:r>
              <w:rPr>
                <w:sz w:val="23"/>
                <w:szCs w:val="23"/>
              </w:rPr>
              <w:lastRenderedPageBreak/>
              <w:t>ул. </w:t>
            </w:r>
            <w:proofErr w:type="gramStart"/>
            <w:r>
              <w:rPr>
                <w:sz w:val="23"/>
                <w:szCs w:val="23"/>
              </w:rPr>
              <w:t>Октябрьская</w:t>
            </w:r>
            <w:proofErr w:type="gramEnd"/>
            <w:r>
              <w:rPr>
                <w:sz w:val="23"/>
                <w:szCs w:val="23"/>
              </w:rPr>
              <w:t xml:space="preserve"> с. Воронок Стародубского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w:t>
            </w:r>
            <w:r>
              <w:rPr>
                <w:sz w:val="23"/>
                <w:szCs w:val="23"/>
              </w:rPr>
              <w:lastRenderedPageBreak/>
              <w:t>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средства областного </w:t>
            </w:r>
            <w:r>
              <w:rPr>
                <w:sz w:val="23"/>
                <w:szCs w:val="23"/>
              </w:rPr>
              <w:lastRenderedPageBreak/>
              <w:t>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490 200,00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25 800,00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516 000,00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8.1.30.</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водонапорной башни в </w:t>
            </w:r>
            <w:proofErr w:type="gramStart"/>
            <w:r>
              <w:rPr>
                <w:sz w:val="23"/>
                <w:szCs w:val="23"/>
              </w:rPr>
              <w:t>с</w:t>
            </w:r>
            <w:proofErr w:type="gramEnd"/>
            <w:r>
              <w:rPr>
                <w:sz w:val="23"/>
                <w:szCs w:val="23"/>
              </w:rPr>
              <w:t>. Степок Стародубского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767 148,00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40 376,00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807 524,00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8.1.31.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Реконструкция водопровода в н.п. Понуровка Стародубского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1 556 100,00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81 900,00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1 638 000,00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8.1.32.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сетей водоснабжения в н.п. </w:t>
            </w:r>
            <w:proofErr w:type="spellStart"/>
            <w:r>
              <w:rPr>
                <w:sz w:val="23"/>
                <w:szCs w:val="23"/>
              </w:rPr>
              <w:lastRenderedPageBreak/>
              <w:t>Логоватое</w:t>
            </w:r>
            <w:proofErr w:type="spellEnd"/>
            <w:r>
              <w:rPr>
                <w:sz w:val="23"/>
                <w:szCs w:val="23"/>
              </w:rPr>
              <w:t xml:space="preserve"> Стародубского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w:t>
            </w:r>
            <w:r>
              <w:rPr>
                <w:sz w:val="23"/>
                <w:szCs w:val="23"/>
              </w:rPr>
              <w:lastRenderedPageBreak/>
              <w:t>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средства областного </w:t>
            </w:r>
            <w:r>
              <w:rPr>
                <w:sz w:val="23"/>
                <w:szCs w:val="23"/>
              </w:rPr>
              <w:lastRenderedPageBreak/>
              <w:t>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3 762 304,00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198 016,00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3 960 320,00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8.1.33.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водозаборного сооружения в п. Суземка </w:t>
            </w:r>
            <w:proofErr w:type="spellStart"/>
            <w:r>
              <w:rPr>
                <w:sz w:val="23"/>
                <w:szCs w:val="23"/>
              </w:rPr>
              <w:t>Суземского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3 800 000,00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200 000,00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4 000 000,00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8.1.34.</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Реконструкция водопроводных сетей п. </w:t>
            </w:r>
            <w:proofErr w:type="spellStart"/>
            <w:r>
              <w:rPr>
                <w:sz w:val="23"/>
                <w:szCs w:val="23"/>
              </w:rPr>
              <w:t>Кокоревка</w:t>
            </w:r>
            <w:proofErr w:type="spellEnd"/>
            <w:r>
              <w:rPr>
                <w:sz w:val="23"/>
                <w:szCs w:val="23"/>
              </w:rPr>
              <w:t xml:space="preserve"> </w:t>
            </w:r>
            <w:proofErr w:type="spellStart"/>
            <w:r>
              <w:rPr>
                <w:sz w:val="23"/>
                <w:szCs w:val="23"/>
              </w:rPr>
              <w:t>Суземского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1 278 111,00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67 269,00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1 345 380,00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8.1.35.</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сетей водоснабжения в </w:t>
            </w:r>
            <w:r>
              <w:rPr>
                <w:sz w:val="23"/>
                <w:szCs w:val="23"/>
              </w:rPr>
              <w:lastRenderedPageBreak/>
              <w:t xml:space="preserve">д. Городцы </w:t>
            </w:r>
            <w:proofErr w:type="spellStart"/>
            <w:r>
              <w:rPr>
                <w:sz w:val="23"/>
                <w:szCs w:val="23"/>
              </w:rPr>
              <w:t>Трубчевского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w:t>
            </w:r>
            <w:r>
              <w:rPr>
                <w:sz w:val="23"/>
                <w:szCs w:val="23"/>
              </w:rPr>
              <w:lastRenderedPageBreak/>
              <w:t>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средства областного </w:t>
            </w:r>
            <w:r>
              <w:rPr>
                <w:sz w:val="23"/>
                <w:szCs w:val="23"/>
              </w:rPr>
              <w:lastRenderedPageBreak/>
              <w:t>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2 413 693,00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127 037,00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2 540 730,00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8.1.36.</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артезианской скважины с подземной насосной станцией, дебит 25 м3/час на водозаборе д. Городцы </w:t>
            </w:r>
            <w:proofErr w:type="spellStart"/>
            <w:r>
              <w:rPr>
                <w:sz w:val="23"/>
                <w:szCs w:val="23"/>
              </w:rPr>
              <w:t>Трубчевского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2 850 000,00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8.1.37.</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водонапорной башни емкостью 50 м3 в д. Телец </w:t>
            </w:r>
            <w:proofErr w:type="spellStart"/>
            <w:r>
              <w:rPr>
                <w:sz w:val="23"/>
                <w:szCs w:val="23"/>
              </w:rPr>
              <w:t>Трубчевского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1 900 000,00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8.1.38.</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артезианской скважины с </w:t>
            </w:r>
            <w:r>
              <w:rPr>
                <w:sz w:val="23"/>
                <w:szCs w:val="23"/>
              </w:rPr>
              <w:lastRenderedPageBreak/>
              <w:t xml:space="preserve">подземной насосной станцией, дебет 25 м3/час на водозаборе с. Селец </w:t>
            </w:r>
            <w:proofErr w:type="spellStart"/>
            <w:r>
              <w:rPr>
                <w:sz w:val="23"/>
                <w:szCs w:val="23"/>
              </w:rPr>
              <w:t>Трубчевского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w:t>
            </w:r>
            <w:r>
              <w:rPr>
                <w:sz w:val="23"/>
                <w:szCs w:val="23"/>
              </w:rPr>
              <w:lastRenderedPageBreak/>
              <w:t>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средства областного </w:t>
            </w:r>
            <w:r>
              <w:rPr>
                <w:sz w:val="23"/>
                <w:szCs w:val="23"/>
              </w:rPr>
              <w:lastRenderedPageBreak/>
              <w:t>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2 472 052,00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130 108,00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2 602 160,00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8.1.39.</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водопровода по ул. Советская </w:t>
            </w:r>
            <w:proofErr w:type="spellStart"/>
            <w:r>
              <w:rPr>
                <w:sz w:val="23"/>
                <w:szCs w:val="23"/>
              </w:rPr>
              <w:t>пгт</w:t>
            </w:r>
            <w:proofErr w:type="spellEnd"/>
            <w:r>
              <w:rPr>
                <w:sz w:val="23"/>
                <w:szCs w:val="23"/>
              </w:rPr>
              <w:t xml:space="preserve"> Белая Березка </w:t>
            </w:r>
            <w:proofErr w:type="spellStart"/>
            <w:r>
              <w:rPr>
                <w:sz w:val="23"/>
                <w:szCs w:val="23"/>
              </w:rPr>
              <w:t>Трубчевского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2 850 000,00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8.1.40.</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артезианской скважины в н.п. </w:t>
            </w:r>
            <w:proofErr w:type="gramStart"/>
            <w:r>
              <w:rPr>
                <w:sz w:val="23"/>
                <w:szCs w:val="23"/>
              </w:rPr>
              <w:t>Высокое</w:t>
            </w:r>
            <w:proofErr w:type="gramEnd"/>
            <w:r>
              <w:rPr>
                <w:sz w:val="23"/>
                <w:szCs w:val="23"/>
              </w:rPr>
              <w:t xml:space="preserve"> </w:t>
            </w:r>
            <w:proofErr w:type="spellStart"/>
            <w:r>
              <w:rPr>
                <w:sz w:val="23"/>
                <w:szCs w:val="23"/>
              </w:rPr>
              <w:t>Унечского</w:t>
            </w:r>
            <w:proofErr w:type="spellEnd"/>
            <w:r>
              <w:rPr>
                <w:sz w:val="23"/>
                <w:szCs w:val="23"/>
              </w:rPr>
              <w:t xml:space="preserve"> района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955 600,00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50 295,00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1 005 895,00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8.1.41.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сетей водоснабжения </w:t>
            </w:r>
            <w:proofErr w:type="gramStart"/>
            <w:r>
              <w:rPr>
                <w:sz w:val="23"/>
                <w:szCs w:val="23"/>
              </w:rPr>
              <w:t>г</w:t>
            </w:r>
            <w:proofErr w:type="gramEnd"/>
            <w:r>
              <w:rPr>
                <w:sz w:val="23"/>
                <w:szCs w:val="23"/>
              </w:rPr>
              <w:t>. Унеча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w:t>
            </w:r>
            <w:r>
              <w:rPr>
                <w:sz w:val="23"/>
                <w:szCs w:val="23"/>
              </w:rPr>
              <w:lastRenderedPageBreak/>
              <w:t>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средства областного </w:t>
            </w:r>
            <w:r>
              <w:rPr>
                <w:sz w:val="23"/>
                <w:szCs w:val="23"/>
              </w:rPr>
              <w:lastRenderedPageBreak/>
              <w:t>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7 430 050,00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391 055,00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7 821 105,00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8.1.42.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водопровода по ул. Куйбышева в н.п. Большое Полпино Володарского района </w:t>
            </w:r>
            <w:proofErr w:type="gramStart"/>
            <w:r>
              <w:rPr>
                <w:sz w:val="23"/>
                <w:szCs w:val="23"/>
              </w:rPr>
              <w:t>г</w:t>
            </w:r>
            <w:proofErr w:type="gramEnd"/>
            <w:r>
              <w:rPr>
                <w:sz w:val="23"/>
                <w:szCs w:val="23"/>
              </w:rPr>
              <w:t>. Брянска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514 241,00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27 065,00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541 306,00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8.1.43.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водопроводных сетей микрорайона "</w:t>
            </w:r>
            <w:proofErr w:type="spellStart"/>
            <w:r>
              <w:rPr>
                <w:sz w:val="23"/>
                <w:szCs w:val="23"/>
              </w:rPr>
              <w:t>Ковшовка</w:t>
            </w:r>
            <w:proofErr w:type="spellEnd"/>
            <w:r>
              <w:rPr>
                <w:sz w:val="23"/>
                <w:szCs w:val="23"/>
              </w:rPr>
              <w:t>" г. Брянска (1 этап)</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1 663 811,00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87 569,00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1 751 380,00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8.1.44.</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водозабора </w:t>
            </w:r>
            <w:proofErr w:type="gramStart"/>
            <w:r>
              <w:rPr>
                <w:sz w:val="23"/>
                <w:szCs w:val="23"/>
              </w:rPr>
              <w:t>по</w:t>
            </w:r>
            <w:proofErr w:type="gramEnd"/>
            <w:r>
              <w:rPr>
                <w:sz w:val="23"/>
                <w:szCs w:val="23"/>
              </w:rPr>
              <w:t xml:space="preserve"> пер. </w:t>
            </w:r>
            <w:proofErr w:type="spellStart"/>
            <w:r>
              <w:rPr>
                <w:sz w:val="23"/>
                <w:szCs w:val="23"/>
              </w:rPr>
              <w:t>Лермантова</w:t>
            </w:r>
            <w:hyperlink r:id="rId192" w:history="1">
              <w:r>
                <w:rPr>
                  <w:rStyle w:val="a4"/>
                  <w:sz w:val="23"/>
                  <w:szCs w:val="23"/>
                  <w:shd w:val="clear" w:color="auto" w:fill="F0F0F0"/>
                </w:rPr>
                <w:t>#</w:t>
              </w:r>
              <w:proofErr w:type="spellEnd"/>
            </w:hyperlink>
            <w:r>
              <w:rPr>
                <w:sz w:val="23"/>
                <w:szCs w:val="23"/>
              </w:rPr>
              <w:t xml:space="preserve"> в р.п. </w:t>
            </w:r>
            <w:r>
              <w:rPr>
                <w:sz w:val="23"/>
                <w:szCs w:val="23"/>
              </w:rPr>
              <w:lastRenderedPageBreak/>
              <w:t>Большое Полпино Володарского района города Брянска (1 этап)</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w:t>
            </w:r>
            <w:r>
              <w:rPr>
                <w:sz w:val="23"/>
                <w:szCs w:val="23"/>
              </w:rPr>
              <w:lastRenderedPageBreak/>
              <w:t>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средства областного </w:t>
            </w:r>
            <w:r>
              <w:rPr>
                <w:sz w:val="23"/>
                <w:szCs w:val="23"/>
              </w:rPr>
              <w:lastRenderedPageBreak/>
              <w:t>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5 101 158,00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268 482,00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5 369 640,00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8.1.45.</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водопроводных сетей микрорайона "</w:t>
            </w:r>
            <w:proofErr w:type="spellStart"/>
            <w:r>
              <w:rPr>
                <w:sz w:val="23"/>
                <w:szCs w:val="23"/>
              </w:rPr>
              <w:t>Ковшовка</w:t>
            </w:r>
            <w:proofErr w:type="spellEnd"/>
            <w:r>
              <w:rPr>
                <w:sz w:val="23"/>
                <w:szCs w:val="23"/>
              </w:rPr>
              <w:t>" г. Брянска (2 этап)</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9 222 800,00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485 411,00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9 708 211,00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8.1.46.</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водопровода по ул. </w:t>
            </w:r>
            <w:proofErr w:type="spellStart"/>
            <w:r>
              <w:rPr>
                <w:sz w:val="23"/>
                <w:szCs w:val="23"/>
              </w:rPr>
              <w:t>Белобережской</w:t>
            </w:r>
            <w:proofErr w:type="spellEnd"/>
            <w:r>
              <w:rPr>
                <w:sz w:val="23"/>
                <w:szCs w:val="23"/>
              </w:rPr>
              <w:t xml:space="preserve"> в </w:t>
            </w:r>
            <w:proofErr w:type="spellStart"/>
            <w:r>
              <w:rPr>
                <w:sz w:val="23"/>
                <w:szCs w:val="23"/>
              </w:rPr>
              <w:t>Фокинском</w:t>
            </w:r>
            <w:proofErr w:type="spellEnd"/>
            <w:r>
              <w:rPr>
                <w:sz w:val="23"/>
                <w:szCs w:val="23"/>
              </w:rPr>
              <w:t xml:space="preserve"> районе </w:t>
            </w:r>
            <w:proofErr w:type="gramStart"/>
            <w:r>
              <w:rPr>
                <w:sz w:val="23"/>
                <w:szCs w:val="23"/>
              </w:rPr>
              <w:t>г</w:t>
            </w:r>
            <w:proofErr w:type="gramEnd"/>
            <w:r>
              <w:rPr>
                <w:sz w:val="23"/>
                <w:szCs w:val="23"/>
              </w:rPr>
              <w:t>. Брянска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2 500 000,00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131 579,00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2 631 579,00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8.1.47.</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Строительство водопровода по </w:t>
            </w:r>
            <w:r>
              <w:rPr>
                <w:sz w:val="23"/>
                <w:szCs w:val="23"/>
              </w:rPr>
              <w:lastRenderedPageBreak/>
              <w:t xml:space="preserve">ул. Энтузиастов в р.п. </w:t>
            </w:r>
            <w:proofErr w:type="spellStart"/>
            <w:r>
              <w:rPr>
                <w:sz w:val="23"/>
                <w:szCs w:val="23"/>
              </w:rPr>
              <w:t>Радица-Крыловка</w:t>
            </w:r>
            <w:proofErr w:type="spellEnd"/>
            <w:r>
              <w:rPr>
                <w:sz w:val="23"/>
                <w:szCs w:val="23"/>
              </w:rPr>
              <w:t xml:space="preserve"> </w:t>
            </w:r>
            <w:proofErr w:type="spellStart"/>
            <w:r>
              <w:rPr>
                <w:sz w:val="23"/>
                <w:szCs w:val="23"/>
              </w:rPr>
              <w:t>Бежицкого</w:t>
            </w:r>
            <w:proofErr w:type="spellEnd"/>
            <w:r>
              <w:rPr>
                <w:sz w:val="23"/>
                <w:szCs w:val="23"/>
              </w:rPr>
              <w:t xml:space="preserve"> района </w:t>
            </w:r>
            <w:proofErr w:type="gramStart"/>
            <w:r>
              <w:rPr>
                <w:sz w:val="23"/>
                <w:szCs w:val="23"/>
              </w:rPr>
              <w:t>г</w:t>
            </w:r>
            <w:proofErr w:type="gramEnd"/>
            <w:r>
              <w:rPr>
                <w:sz w:val="23"/>
                <w:szCs w:val="23"/>
              </w:rPr>
              <w:t>. Брянска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w:t>
            </w:r>
            <w:r>
              <w:rPr>
                <w:sz w:val="23"/>
                <w:szCs w:val="23"/>
              </w:rPr>
              <w:lastRenderedPageBreak/>
              <w:t>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средства областного </w:t>
            </w:r>
            <w:r>
              <w:rPr>
                <w:sz w:val="23"/>
                <w:szCs w:val="23"/>
              </w:rPr>
              <w:lastRenderedPageBreak/>
              <w:t>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nil"/>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nil"/>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36 842,00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nil"/>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nil"/>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736 842,00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8.1.48.</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водопровода в п. </w:t>
            </w:r>
            <w:proofErr w:type="spellStart"/>
            <w:r>
              <w:rPr>
                <w:sz w:val="23"/>
                <w:szCs w:val="23"/>
              </w:rPr>
              <w:t>Чайковичи</w:t>
            </w:r>
            <w:proofErr w:type="spellEnd"/>
            <w:r>
              <w:rPr>
                <w:sz w:val="23"/>
                <w:szCs w:val="23"/>
              </w:rPr>
              <w:t xml:space="preserve"> (пл. </w:t>
            </w:r>
            <w:proofErr w:type="spellStart"/>
            <w:r>
              <w:rPr>
                <w:sz w:val="23"/>
                <w:szCs w:val="23"/>
              </w:rPr>
              <w:t>Халтурино</w:t>
            </w:r>
            <w:proofErr w:type="spellEnd"/>
            <w:r>
              <w:rPr>
                <w:sz w:val="23"/>
                <w:szCs w:val="23"/>
              </w:rPr>
              <w:t>, ул. Халтурина)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1 700 000,00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nil"/>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nil"/>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89 474,00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nil"/>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nil"/>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1 789 474,00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8.1.49.</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перехода железнодорожного пути водопроводом Д150 мм в пос. </w:t>
            </w:r>
            <w:proofErr w:type="spellStart"/>
            <w:r>
              <w:rPr>
                <w:sz w:val="23"/>
                <w:szCs w:val="23"/>
              </w:rPr>
              <w:t>Радица-Крыловка</w:t>
            </w:r>
            <w:proofErr w:type="spellEnd"/>
            <w:r>
              <w:rPr>
                <w:sz w:val="23"/>
                <w:szCs w:val="23"/>
              </w:rPr>
              <w:t xml:space="preserve"> </w:t>
            </w:r>
            <w:proofErr w:type="spellStart"/>
            <w:r>
              <w:rPr>
                <w:sz w:val="23"/>
                <w:szCs w:val="23"/>
              </w:rPr>
              <w:t>Бежицкого</w:t>
            </w:r>
            <w:proofErr w:type="spellEnd"/>
            <w:r>
              <w:rPr>
                <w:sz w:val="23"/>
                <w:szCs w:val="23"/>
              </w:rPr>
              <w:t xml:space="preserve"> района г. Брянска</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5 410 800,00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284 779,00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5 695 579,00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8.1.50.</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Водоснабжение улиц частного сектора города </w:t>
            </w:r>
            <w:r>
              <w:rPr>
                <w:sz w:val="23"/>
                <w:szCs w:val="23"/>
              </w:rPr>
              <w:lastRenderedPageBreak/>
              <w:t>Сельцо Брянской области (1 этап) 1 очередь</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w:t>
            </w:r>
            <w:r>
              <w:rPr>
                <w:sz w:val="23"/>
                <w:szCs w:val="23"/>
              </w:rPr>
              <w:lastRenderedPageBreak/>
              <w:t>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средства областного </w:t>
            </w:r>
            <w:r>
              <w:rPr>
                <w:sz w:val="23"/>
                <w:szCs w:val="23"/>
              </w:rPr>
              <w:lastRenderedPageBreak/>
              <w:t>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2 938 122,00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154 638,00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3 092 760,00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8.1.51.</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Водоснабжение улиц частного сектора города Сельцо Брянской области (1 этап) 2 очередь</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1 565 400,00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82 389,00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1 647 789,00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8.1.52.</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артезианской скважины в городе Сельцо</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3 087 500,00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162 500,00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3 250 000,00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8.1.53.</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Водоснабжение улиц частного сектора города </w:t>
            </w:r>
            <w:r>
              <w:rPr>
                <w:sz w:val="23"/>
                <w:szCs w:val="23"/>
              </w:rPr>
              <w:lastRenderedPageBreak/>
              <w:t>Сельцо Брянской области (2 этап)</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департамент топливно-энергетическ</w:t>
            </w:r>
            <w:r>
              <w:rPr>
                <w:sz w:val="23"/>
                <w:szCs w:val="23"/>
              </w:rPr>
              <w:lastRenderedPageBreak/>
              <w:t>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lastRenderedPageBreak/>
              <w:t xml:space="preserve">средства областного </w:t>
            </w:r>
            <w:r>
              <w:rPr>
                <w:sz w:val="23"/>
                <w:szCs w:val="23"/>
              </w:rPr>
              <w:lastRenderedPageBreak/>
              <w:t>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lastRenderedPageBreak/>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4 750 000,00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250 000,00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5 000 000,00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8.1.54</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Строительство артезианской скважины в городе Фокино Брянской области</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3 800 000,00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4 000 000,00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val="restart"/>
            <w:tcBorders>
              <w:top w:val="single" w:sz="4" w:space="0" w:color="auto"/>
              <w:bottom w:val="single" w:sz="4" w:space="0" w:color="auto"/>
              <w:right w:val="single" w:sz="4" w:space="0" w:color="auto"/>
            </w:tcBorders>
          </w:tcPr>
          <w:p w:rsidR="00707006" w:rsidRDefault="009C2E11">
            <w:pPr>
              <w:pStyle w:val="aa"/>
              <w:jc w:val="center"/>
              <w:rPr>
                <w:sz w:val="23"/>
                <w:szCs w:val="23"/>
              </w:rPr>
            </w:pPr>
            <w:r>
              <w:rPr>
                <w:sz w:val="23"/>
                <w:szCs w:val="23"/>
              </w:rPr>
              <w:t>8.1.55</w:t>
            </w:r>
          </w:p>
        </w:tc>
        <w:tc>
          <w:tcPr>
            <w:tcW w:w="2822"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 xml:space="preserve">Реконструкция системы водоснабжения пос. Гобики </w:t>
            </w:r>
            <w:proofErr w:type="spellStart"/>
            <w:r>
              <w:rPr>
                <w:sz w:val="23"/>
                <w:szCs w:val="23"/>
              </w:rPr>
              <w:t>Рогнединского</w:t>
            </w:r>
            <w:proofErr w:type="spellEnd"/>
            <w:r>
              <w:rPr>
                <w:sz w:val="23"/>
                <w:szCs w:val="23"/>
              </w:rPr>
              <w:t xml:space="preserve"> района Брянской области (1 очередь)</w:t>
            </w:r>
          </w:p>
        </w:tc>
        <w:tc>
          <w:tcPr>
            <w:tcW w:w="2554" w:type="dxa"/>
            <w:vMerge w:val="restart"/>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департамент топливно-энергетического комплекса и жилищно-коммунального хозяйства Брянской области</w:t>
            </w: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областного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2 090 009,00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федерального бюджета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средства местных бюджетов</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110 000,00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nil"/>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sz w:val="23"/>
                <w:szCs w:val="23"/>
              </w:rPr>
              <w:t>внебюджетные средства</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r w:rsidR="00707006">
        <w:tc>
          <w:tcPr>
            <w:tcW w:w="806" w:type="dxa"/>
            <w:vMerge/>
            <w:tcBorders>
              <w:top w:val="single" w:sz="4" w:space="0" w:color="auto"/>
              <w:bottom w:val="single" w:sz="4" w:space="0" w:color="auto"/>
              <w:right w:val="single" w:sz="4" w:space="0" w:color="auto"/>
            </w:tcBorders>
          </w:tcPr>
          <w:p w:rsidR="00707006" w:rsidRDefault="00707006">
            <w:pPr>
              <w:pStyle w:val="aa"/>
              <w:rPr>
                <w:sz w:val="23"/>
                <w:szCs w:val="23"/>
              </w:rPr>
            </w:pPr>
          </w:p>
        </w:tc>
        <w:tc>
          <w:tcPr>
            <w:tcW w:w="2822"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554" w:type="dxa"/>
            <w:vMerge/>
            <w:tcBorders>
              <w:top w:val="nil"/>
              <w:left w:val="single" w:sz="4" w:space="0" w:color="auto"/>
              <w:bottom w:val="single" w:sz="4" w:space="0" w:color="auto"/>
              <w:right w:val="single" w:sz="4" w:space="0" w:color="auto"/>
            </w:tcBorders>
          </w:tcPr>
          <w:p w:rsidR="00707006" w:rsidRDefault="00707006">
            <w:pPr>
              <w:pStyle w:val="aa"/>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707006" w:rsidRDefault="009C2E11">
            <w:pPr>
              <w:pStyle w:val="ad"/>
              <w:rPr>
                <w:sz w:val="23"/>
                <w:szCs w:val="23"/>
              </w:rPr>
            </w:pPr>
            <w:r>
              <w:rPr>
                <w:rStyle w:val="a3"/>
                <w:sz w:val="23"/>
                <w:szCs w:val="23"/>
              </w:rPr>
              <w:t>итого</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2 200 009,00</w:t>
            </w:r>
          </w:p>
        </w:tc>
        <w:tc>
          <w:tcPr>
            <w:tcW w:w="1478"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1613" w:type="dxa"/>
            <w:tcBorders>
              <w:top w:val="single" w:sz="4" w:space="0" w:color="auto"/>
              <w:left w:val="single" w:sz="4" w:space="0" w:color="auto"/>
              <w:bottom w:val="single" w:sz="4" w:space="0" w:color="auto"/>
              <w:right w:val="single" w:sz="4" w:space="0" w:color="auto"/>
            </w:tcBorders>
          </w:tcPr>
          <w:p w:rsidR="00707006" w:rsidRDefault="009C2E11">
            <w:pPr>
              <w:pStyle w:val="aa"/>
              <w:jc w:val="right"/>
              <w:rPr>
                <w:sz w:val="23"/>
                <w:szCs w:val="23"/>
              </w:rPr>
            </w:pPr>
            <w:r>
              <w:rPr>
                <w:sz w:val="23"/>
                <w:szCs w:val="23"/>
              </w:rPr>
              <w:t>0,00</w:t>
            </w:r>
          </w:p>
        </w:tc>
        <w:tc>
          <w:tcPr>
            <w:tcW w:w="2419" w:type="dxa"/>
            <w:tcBorders>
              <w:top w:val="single" w:sz="4" w:space="0" w:color="auto"/>
              <w:left w:val="single" w:sz="4" w:space="0" w:color="auto"/>
              <w:bottom w:val="single" w:sz="4" w:space="0" w:color="auto"/>
            </w:tcBorders>
          </w:tcPr>
          <w:p w:rsidR="00707006" w:rsidRDefault="00707006">
            <w:pPr>
              <w:pStyle w:val="aa"/>
              <w:rPr>
                <w:sz w:val="23"/>
                <w:szCs w:val="23"/>
              </w:rPr>
            </w:pPr>
          </w:p>
        </w:tc>
      </w:tr>
    </w:tbl>
    <w:p w:rsidR="00707006" w:rsidRDefault="00707006"/>
    <w:sectPr w:rsidR="00707006" w:rsidSect="00707006">
      <w:pgSz w:w="16837" w:h="11905" w:orient="landscape"/>
      <w:pgMar w:top="1440" w:right="800" w:bottom="1440" w:left="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62FB0"/>
    <w:rsid w:val="00262FB0"/>
    <w:rsid w:val="00707006"/>
    <w:rsid w:val="009C2E11"/>
    <w:rsid w:val="00EB2065"/>
    <w:rsid w:val="00FB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0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70700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07006"/>
    <w:rPr>
      <w:b/>
      <w:bCs/>
      <w:color w:val="26282F"/>
    </w:rPr>
  </w:style>
  <w:style w:type="character" w:customStyle="1" w:styleId="a4">
    <w:name w:val="Гипертекстовая ссылка"/>
    <w:basedOn w:val="a3"/>
    <w:uiPriority w:val="99"/>
    <w:rsid w:val="00707006"/>
    <w:rPr>
      <w:color w:val="106BBE"/>
    </w:rPr>
  </w:style>
  <w:style w:type="character" w:customStyle="1" w:styleId="10">
    <w:name w:val="Заголовок 1 Знак"/>
    <w:basedOn w:val="a0"/>
    <w:link w:val="1"/>
    <w:uiPriority w:val="9"/>
    <w:rsid w:val="00707006"/>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707006"/>
    <w:pPr>
      <w:ind w:left="170" w:right="170" w:firstLine="0"/>
      <w:jc w:val="left"/>
    </w:pPr>
  </w:style>
  <w:style w:type="paragraph" w:customStyle="1" w:styleId="a6">
    <w:name w:val="Комментарий"/>
    <w:basedOn w:val="a5"/>
    <w:next w:val="a"/>
    <w:uiPriority w:val="99"/>
    <w:rsid w:val="00707006"/>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707006"/>
    <w:rPr>
      <w:i/>
      <w:iCs/>
    </w:rPr>
  </w:style>
  <w:style w:type="paragraph" w:customStyle="1" w:styleId="a8">
    <w:name w:val="Текст информации об изменениях"/>
    <w:basedOn w:val="a"/>
    <w:next w:val="a"/>
    <w:uiPriority w:val="99"/>
    <w:rsid w:val="00707006"/>
    <w:rPr>
      <w:color w:val="353842"/>
      <w:sz w:val="20"/>
      <w:szCs w:val="20"/>
    </w:rPr>
  </w:style>
  <w:style w:type="paragraph" w:customStyle="1" w:styleId="a9">
    <w:name w:val="Информация об изменениях"/>
    <w:basedOn w:val="a8"/>
    <w:next w:val="a"/>
    <w:uiPriority w:val="99"/>
    <w:rsid w:val="00707006"/>
    <w:pPr>
      <w:spacing w:before="180"/>
      <w:ind w:left="360" w:right="360" w:firstLine="0"/>
    </w:pPr>
    <w:rPr>
      <w:shd w:val="clear" w:color="auto" w:fill="EAEFED"/>
    </w:rPr>
  </w:style>
  <w:style w:type="paragraph" w:customStyle="1" w:styleId="aa">
    <w:name w:val="Нормальный (таблица)"/>
    <w:basedOn w:val="a"/>
    <w:next w:val="a"/>
    <w:uiPriority w:val="99"/>
    <w:rsid w:val="00707006"/>
    <w:pPr>
      <w:ind w:firstLine="0"/>
    </w:pPr>
  </w:style>
  <w:style w:type="paragraph" w:customStyle="1" w:styleId="ab">
    <w:name w:val="Таблицы (моноширинный)"/>
    <w:basedOn w:val="a"/>
    <w:next w:val="a"/>
    <w:uiPriority w:val="99"/>
    <w:rsid w:val="00707006"/>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707006"/>
    <w:rPr>
      <w:b/>
      <w:bCs/>
    </w:rPr>
  </w:style>
  <w:style w:type="paragraph" w:customStyle="1" w:styleId="ad">
    <w:name w:val="Прижатый влево"/>
    <w:basedOn w:val="a"/>
    <w:next w:val="a"/>
    <w:uiPriority w:val="99"/>
    <w:rsid w:val="00707006"/>
    <w:pPr>
      <w:ind w:firstLine="0"/>
      <w:jc w:val="left"/>
    </w:pPr>
  </w:style>
  <w:style w:type="character" w:customStyle="1" w:styleId="ae">
    <w:name w:val="Цветовое выделение для Текст"/>
    <w:uiPriority w:val="99"/>
    <w:rsid w:val="00707006"/>
    <w:rPr>
      <w:rFonts w:ascii="Times New Roman CYR" w:hAnsi="Times New Roman CYR" w:cs="Times New Roman CYR"/>
    </w:rPr>
  </w:style>
  <w:style w:type="paragraph" w:styleId="af">
    <w:name w:val="Balloon Text"/>
    <w:basedOn w:val="a"/>
    <w:link w:val="af0"/>
    <w:uiPriority w:val="99"/>
    <w:semiHidden/>
    <w:unhideWhenUsed/>
    <w:rsid w:val="00FB574B"/>
    <w:rPr>
      <w:rFonts w:ascii="Tahoma" w:hAnsi="Tahoma" w:cs="Tahoma"/>
      <w:sz w:val="16"/>
      <w:szCs w:val="16"/>
    </w:rPr>
  </w:style>
  <w:style w:type="character" w:customStyle="1" w:styleId="af0">
    <w:name w:val="Текст выноски Знак"/>
    <w:basedOn w:val="a0"/>
    <w:link w:val="af"/>
    <w:uiPriority w:val="99"/>
    <w:semiHidden/>
    <w:rsid w:val="00FB57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7.emf"/><Relationship Id="rId21" Type="http://schemas.openxmlformats.org/officeDocument/2006/relationships/hyperlink" Target="http://mobileonline.garant.ru/document?id=12038291&amp;sub=153" TargetMode="External"/><Relationship Id="rId42" Type="http://schemas.openxmlformats.org/officeDocument/2006/relationships/hyperlink" Target="http://mobileonline.garant.ru/document?id=12038291&amp;sub=198" TargetMode="External"/><Relationship Id="rId47" Type="http://schemas.openxmlformats.org/officeDocument/2006/relationships/hyperlink" Target="http://mobileonline.garant.ru/document?id=12025267&amp;sub=131921" TargetMode="External"/><Relationship Id="rId63" Type="http://schemas.openxmlformats.org/officeDocument/2006/relationships/hyperlink" Target="http://mobileonline.garant.ru/document?id=24240135&amp;sub=1002" TargetMode="External"/><Relationship Id="rId68" Type="http://schemas.openxmlformats.org/officeDocument/2006/relationships/hyperlink" Target="http://mobileonline.garant.ru/document?id=42479216&amp;sub=12" TargetMode="External"/><Relationship Id="rId84" Type="http://schemas.openxmlformats.org/officeDocument/2006/relationships/hyperlink" Target="http://mobileonline.garant.ru/document?id=12054776&amp;sub=14" TargetMode="External"/><Relationship Id="rId89" Type="http://schemas.openxmlformats.org/officeDocument/2006/relationships/image" Target="media/image2.emf"/><Relationship Id="rId112" Type="http://schemas.openxmlformats.org/officeDocument/2006/relationships/hyperlink" Target="http://mobileonline.garant.ru/document?id=12012604&amp;sub=2" TargetMode="External"/><Relationship Id="rId133" Type="http://schemas.openxmlformats.org/officeDocument/2006/relationships/hyperlink" Target="http://mobileonline.garant.ru/document?id=24239949&amp;sub=3205" TargetMode="External"/><Relationship Id="rId138" Type="http://schemas.openxmlformats.org/officeDocument/2006/relationships/hyperlink" Target="http://mobileonline.garant.ru/document?id=42474464&amp;sub=0" TargetMode="External"/><Relationship Id="rId154" Type="http://schemas.openxmlformats.org/officeDocument/2006/relationships/image" Target="media/image25.emf"/><Relationship Id="rId159" Type="http://schemas.openxmlformats.org/officeDocument/2006/relationships/hyperlink" Target="http://mobileonline.garant.ru/document?id=12038291&amp;sub=5" TargetMode="External"/><Relationship Id="rId175" Type="http://schemas.openxmlformats.org/officeDocument/2006/relationships/image" Target="media/image27.emf"/><Relationship Id="rId170" Type="http://schemas.openxmlformats.org/officeDocument/2006/relationships/hyperlink" Target="http://mobileonline.garant.ru/document?id=24289882&amp;sub=1000" TargetMode="External"/><Relationship Id="rId191" Type="http://schemas.openxmlformats.org/officeDocument/2006/relationships/hyperlink" Target="http://mobileonline.garant.ru/document?id=3000000&amp;sub=0" TargetMode="External"/><Relationship Id="rId16" Type="http://schemas.openxmlformats.org/officeDocument/2006/relationships/hyperlink" Target="http://mobileonline.garant.ru/document?id=24231036&amp;sub=0" TargetMode="External"/><Relationship Id="rId107" Type="http://schemas.openxmlformats.org/officeDocument/2006/relationships/hyperlink" Target="http://mobileonline.garant.ru/document?id=71517918&amp;sub=0" TargetMode="External"/><Relationship Id="rId11" Type="http://schemas.openxmlformats.org/officeDocument/2006/relationships/hyperlink" Target="http://mobileonline.garant.ru/document?id=24340105&amp;sub=10000" TargetMode="External"/><Relationship Id="rId32" Type="http://schemas.openxmlformats.org/officeDocument/2006/relationships/hyperlink" Target="http://mobileonline.garant.ru/document?id=71509392&amp;sub=0" TargetMode="External"/><Relationship Id="rId37" Type="http://schemas.openxmlformats.org/officeDocument/2006/relationships/hyperlink" Target="http://mobileonline.garant.ru/document?id=70775760&amp;sub=0" TargetMode="External"/><Relationship Id="rId53" Type="http://schemas.openxmlformats.org/officeDocument/2006/relationships/hyperlink" Target="http://mobileonline.garant.ru/document?id=24225013&amp;sub=0" TargetMode="External"/><Relationship Id="rId58" Type="http://schemas.openxmlformats.org/officeDocument/2006/relationships/hyperlink" Target="http://mobileonline.garant.ru/document?id=12012604&amp;sub=78" TargetMode="External"/><Relationship Id="rId74" Type="http://schemas.openxmlformats.org/officeDocument/2006/relationships/hyperlink" Target="http://mobileonline.garant.ru/document?id=94365&amp;sub=1000" TargetMode="External"/><Relationship Id="rId79" Type="http://schemas.openxmlformats.org/officeDocument/2006/relationships/hyperlink" Target="http://mobileonline.garant.ru/document?id=12054776&amp;sub=14" TargetMode="External"/><Relationship Id="rId102" Type="http://schemas.openxmlformats.org/officeDocument/2006/relationships/hyperlink" Target="http://mobileonline.garant.ru/document?id=24240240&amp;sub=3110" TargetMode="External"/><Relationship Id="rId123" Type="http://schemas.openxmlformats.org/officeDocument/2006/relationships/hyperlink" Target="http://mobileonline.garant.ru/document?id=12038291&amp;sub=5" TargetMode="External"/><Relationship Id="rId128" Type="http://schemas.openxmlformats.org/officeDocument/2006/relationships/image" Target="media/image14.emf"/><Relationship Id="rId144" Type="http://schemas.openxmlformats.org/officeDocument/2006/relationships/image" Target="media/image18.emf"/><Relationship Id="rId149" Type="http://schemas.openxmlformats.org/officeDocument/2006/relationships/image" Target="media/image20.emf"/><Relationship Id="rId5" Type="http://schemas.openxmlformats.org/officeDocument/2006/relationships/webSettings" Target="webSettings.xml"/><Relationship Id="rId90" Type="http://schemas.openxmlformats.org/officeDocument/2006/relationships/hyperlink" Target="http://mobileonline.garant.ru/document?id=70103380&amp;sub=240101" TargetMode="External"/><Relationship Id="rId95" Type="http://schemas.openxmlformats.org/officeDocument/2006/relationships/hyperlink" Target="http://mobileonline.garant.ru/document?id=71517920&amp;sub=0" TargetMode="External"/><Relationship Id="rId160" Type="http://schemas.openxmlformats.org/officeDocument/2006/relationships/hyperlink" Target="http://mobileonline.garant.ru/document?id=85656&amp;sub=0" TargetMode="External"/><Relationship Id="rId165" Type="http://schemas.openxmlformats.org/officeDocument/2006/relationships/hyperlink" Target="http://mobileonline.garant.ru/document?id=71692554&amp;sub=0" TargetMode="External"/><Relationship Id="rId181" Type="http://schemas.openxmlformats.org/officeDocument/2006/relationships/hyperlink" Target="http://mobileonline.garant.ru/document?id=70011676&amp;sub=4" TargetMode="External"/><Relationship Id="rId186" Type="http://schemas.openxmlformats.org/officeDocument/2006/relationships/hyperlink" Target="http://mobileonline.garant.ru/document?id=24299799&amp;sub=490" TargetMode="External"/><Relationship Id="rId22" Type="http://schemas.openxmlformats.org/officeDocument/2006/relationships/hyperlink" Target="http://mobileonline.garant.ru/document?id=12038291&amp;sub=154" TargetMode="External"/><Relationship Id="rId27" Type="http://schemas.openxmlformats.org/officeDocument/2006/relationships/hyperlink" Target="http://mobileonline.garant.ru/document?id=24222827&amp;sub=0" TargetMode="External"/><Relationship Id="rId43" Type="http://schemas.openxmlformats.org/officeDocument/2006/relationships/hyperlink" Target="http://mobileonline.garant.ru/document?id=12038291&amp;sub=198" TargetMode="External"/><Relationship Id="rId48" Type="http://schemas.openxmlformats.org/officeDocument/2006/relationships/hyperlink" Target="http://mobileonline.garant.ru/document?id=12025267&amp;sub=13192" TargetMode="External"/><Relationship Id="rId64" Type="http://schemas.openxmlformats.org/officeDocument/2006/relationships/hyperlink" Target="http://mobileonline.garant.ru/document?id=12038291&amp;sub=5" TargetMode="External"/><Relationship Id="rId69" Type="http://schemas.openxmlformats.org/officeDocument/2006/relationships/hyperlink" Target="http://mobileonline.garant.ru/document?id=24240749&amp;sub=1005" TargetMode="External"/><Relationship Id="rId113" Type="http://schemas.openxmlformats.org/officeDocument/2006/relationships/hyperlink" Target="http://mobileonline.garant.ru/document?id=12012604&amp;sub=2" TargetMode="External"/><Relationship Id="rId118" Type="http://schemas.openxmlformats.org/officeDocument/2006/relationships/hyperlink" Target="http://mobileonline.garant.ru/document?id=12038291&amp;sub=5" TargetMode="External"/><Relationship Id="rId134" Type="http://schemas.openxmlformats.org/officeDocument/2006/relationships/hyperlink" Target="http://mobileonline.garant.ru/document?id=42463318&amp;sub=1016" TargetMode="External"/><Relationship Id="rId139" Type="http://schemas.openxmlformats.org/officeDocument/2006/relationships/hyperlink" Target="http://mobileonline.garant.ru/document?id=24239949&amp;sub=3208" TargetMode="External"/><Relationship Id="rId80" Type="http://schemas.openxmlformats.org/officeDocument/2006/relationships/hyperlink" Target="http://mobileonline.garant.ru/document?id=12038258&amp;sub=49022" TargetMode="External"/><Relationship Id="rId85" Type="http://schemas.openxmlformats.org/officeDocument/2006/relationships/hyperlink" Target="http://mobileonline.garant.ru/document?id=70103380&amp;sub=240101" TargetMode="External"/><Relationship Id="rId150" Type="http://schemas.openxmlformats.org/officeDocument/2006/relationships/image" Target="media/image21.emf"/><Relationship Id="rId155" Type="http://schemas.openxmlformats.org/officeDocument/2006/relationships/hyperlink" Target="http://mobileonline.garant.ru/document?id=42479216&amp;sub=14" TargetMode="External"/><Relationship Id="rId171" Type="http://schemas.openxmlformats.org/officeDocument/2006/relationships/hyperlink" Target="http://mobileonline.garant.ru/document?id=24289882&amp;sub=1000" TargetMode="External"/><Relationship Id="rId176" Type="http://schemas.openxmlformats.org/officeDocument/2006/relationships/image" Target="media/image28.emf"/><Relationship Id="rId192" Type="http://schemas.openxmlformats.org/officeDocument/2006/relationships/hyperlink" Target="http://mobileonline.garant.ru/document?id=3000000&amp;sub=0" TargetMode="External"/><Relationship Id="rId12" Type="http://schemas.openxmlformats.org/officeDocument/2006/relationships/hyperlink" Target="http://mobileonline.garant.ru/document?id=42479216&amp;sub=11" TargetMode="External"/><Relationship Id="rId17" Type="http://schemas.openxmlformats.org/officeDocument/2006/relationships/hyperlink" Target="http://mobileonline.garant.ru/document?id=24241153&amp;sub=1001" TargetMode="External"/><Relationship Id="rId33" Type="http://schemas.openxmlformats.org/officeDocument/2006/relationships/hyperlink" Target="http://mobileonline.garant.ru/document?id=12038291&amp;sub=5" TargetMode="External"/><Relationship Id="rId38" Type="http://schemas.openxmlformats.org/officeDocument/2006/relationships/hyperlink" Target="http://mobileonline.garant.ru/document?id=24299799&amp;sub=784" TargetMode="External"/><Relationship Id="rId59" Type="http://schemas.openxmlformats.org/officeDocument/2006/relationships/hyperlink" Target="http://mobileonline.garant.ru/document?id=42453298&amp;sub=4" TargetMode="External"/><Relationship Id="rId103" Type="http://schemas.openxmlformats.org/officeDocument/2006/relationships/hyperlink" Target="http://mobileonline.garant.ru/document?id=24240240&amp;sub=3113" TargetMode="External"/><Relationship Id="rId108" Type="http://schemas.openxmlformats.org/officeDocument/2006/relationships/hyperlink" Target="http://mobileonline.garant.ru/document?id=71509392&amp;sub=1249" TargetMode="External"/><Relationship Id="rId124" Type="http://schemas.openxmlformats.org/officeDocument/2006/relationships/image" Target="media/image11.emf"/><Relationship Id="rId129" Type="http://schemas.openxmlformats.org/officeDocument/2006/relationships/image" Target="media/image15.emf"/><Relationship Id="rId54" Type="http://schemas.openxmlformats.org/officeDocument/2006/relationships/hyperlink" Target="http://mobileonline.garant.ru/document?id=12025267&amp;sub=72301" TargetMode="External"/><Relationship Id="rId70" Type="http://schemas.openxmlformats.org/officeDocument/2006/relationships/hyperlink" Target="http://mobileonline.garant.ru/document?id=42479216&amp;sub=13" TargetMode="External"/><Relationship Id="rId75" Type="http://schemas.openxmlformats.org/officeDocument/2006/relationships/hyperlink" Target="http://mobileonline.garant.ru/document?id=70253464&amp;sub=0" TargetMode="External"/><Relationship Id="rId91" Type="http://schemas.openxmlformats.org/officeDocument/2006/relationships/hyperlink" Target="http://mobileonline.garant.ru/document?id=70253464&amp;sub=0" TargetMode="External"/><Relationship Id="rId96" Type="http://schemas.openxmlformats.org/officeDocument/2006/relationships/hyperlink" Target="http://mobileonline.garant.ru/document?id=71509392&amp;sub=1003" TargetMode="External"/><Relationship Id="rId140" Type="http://schemas.openxmlformats.org/officeDocument/2006/relationships/hyperlink" Target="http://mobileonline.garant.ru/document?id=24239949&amp;sub=3209" TargetMode="External"/><Relationship Id="rId145" Type="http://schemas.openxmlformats.org/officeDocument/2006/relationships/hyperlink" Target="http://mobileonline.garant.ru/document?id=24239949&amp;sub=3293" TargetMode="External"/><Relationship Id="rId161" Type="http://schemas.openxmlformats.org/officeDocument/2006/relationships/hyperlink" Target="http://mobileonline.garant.ru/document?id=87740&amp;sub=40001" TargetMode="External"/><Relationship Id="rId166" Type="http://schemas.openxmlformats.org/officeDocument/2006/relationships/hyperlink" Target="http://mobileonline.garant.ru/document?id=86671&amp;sub=1000" TargetMode="External"/><Relationship Id="rId182" Type="http://schemas.openxmlformats.org/officeDocument/2006/relationships/hyperlink" Target="http://mobileonline.garant.ru/document?id=12019421&amp;sub=2000" TargetMode="External"/><Relationship Id="rId187" Type="http://schemas.openxmlformats.org/officeDocument/2006/relationships/hyperlink" Target="http://mobileonline.garant.ru/document?id=42479216&amp;sub=15" TargetMode="External"/><Relationship Id="rId1" Type="http://schemas.openxmlformats.org/officeDocument/2006/relationships/customXml" Target="../customXml/item1.xml"/><Relationship Id="rId6" Type="http://schemas.openxmlformats.org/officeDocument/2006/relationships/hyperlink" Target="http://mobileonline.garant.ru/document?id=24230717&amp;sub=0" TargetMode="External"/><Relationship Id="rId23" Type="http://schemas.openxmlformats.org/officeDocument/2006/relationships/hyperlink" Target="http://mobileonline.garant.ru/document?id=12038291&amp;sub=0" TargetMode="External"/><Relationship Id="rId28" Type="http://schemas.openxmlformats.org/officeDocument/2006/relationships/hyperlink" Target="http://mobileonline.garant.ru/document?id=24232261&amp;sub=0" TargetMode="External"/><Relationship Id="rId49" Type="http://schemas.openxmlformats.org/officeDocument/2006/relationships/hyperlink" Target="http://mobileonline.garant.ru/document?id=12025267&amp;sub=7233" TargetMode="External"/><Relationship Id="rId114" Type="http://schemas.openxmlformats.org/officeDocument/2006/relationships/hyperlink" Target="http://mobileonline.garant.ru/document?id=12012604&amp;sub=2" TargetMode="External"/><Relationship Id="rId119" Type="http://schemas.openxmlformats.org/officeDocument/2006/relationships/image" Target="media/image8.emf"/><Relationship Id="rId44" Type="http://schemas.openxmlformats.org/officeDocument/2006/relationships/hyperlink" Target="http://mobileonline.garant.ru/document?id=70601074&amp;sub=73" TargetMode="External"/><Relationship Id="rId60" Type="http://schemas.openxmlformats.org/officeDocument/2006/relationships/hyperlink" Target="http://mobileonline.garant.ru/document?id=42464046&amp;sub=0" TargetMode="External"/><Relationship Id="rId65" Type="http://schemas.openxmlformats.org/officeDocument/2006/relationships/hyperlink" Target="http://mobileonline.garant.ru/document?id=12038291&amp;sub=5" TargetMode="External"/><Relationship Id="rId81" Type="http://schemas.openxmlformats.org/officeDocument/2006/relationships/hyperlink" Target="http://mobileonline.garant.ru/document?id=12038291&amp;sub=32" TargetMode="External"/><Relationship Id="rId86" Type="http://schemas.openxmlformats.org/officeDocument/2006/relationships/hyperlink" Target="http://mobileonline.garant.ru/document?id=70253464&amp;sub=0" TargetMode="External"/><Relationship Id="rId130" Type="http://schemas.openxmlformats.org/officeDocument/2006/relationships/image" Target="media/image16.emf"/><Relationship Id="rId135" Type="http://schemas.openxmlformats.org/officeDocument/2006/relationships/hyperlink" Target="http://mobileonline.garant.ru/document?id=42463318&amp;sub=1017" TargetMode="External"/><Relationship Id="rId151" Type="http://schemas.openxmlformats.org/officeDocument/2006/relationships/image" Target="media/image22.emf"/><Relationship Id="rId156" Type="http://schemas.openxmlformats.org/officeDocument/2006/relationships/hyperlink" Target="http://mobileonline.garant.ru/document?id=24240749&amp;sub=4000" TargetMode="External"/><Relationship Id="rId177" Type="http://schemas.openxmlformats.org/officeDocument/2006/relationships/hyperlink" Target="http://mobileonline.garant.ru/document?id=12019421&amp;sub=2000" TargetMode="External"/><Relationship Id="rId172" Type="http://schemas.openxmlformats.org/officeDocument/2006/relationships/hyperlink" Target="http://mobileonline.garant.ru/document?id=24289882&amp;sub=1000" TargetMode="External"/><Relationship Id="rId193" Type="http://schemas.openxmlformats.org/officeDocument/2006/relationships/fontTable" Target="fontTable.xml"/><Relationship Id="rId13" Type="http://schemas.openxmlformats.org/officeDocument/2006/relationships/hyperlink" Target="http://mobileonline.garant.ru/document?id=24240749&amp;sub=100" TargetMode="External"/><Relationship Id="rId18" Type="http://schemas.openxmlformats.org/officeDocument/2006/relationships/hyperlink" Target="http://mobileonline.garant.ru/document?id=12054776&amp;sub=0" TargetMode="External"/><Relationship Id="rId39" Type="http://schemas.openxmlformats.org/officeDocument/2006/relationships/hyperlink" Target="http://mobileonline.garant.ru/document?id=70600450&amp;sub=1204" TargetMode="External"/><Relationship Id="rId109" Type="http://schemas.openxmlformats.org/officeDocument/2006/relationships/hyperlink" Target="http://mobileonline.garant.ru/document?id=70103380&amp;sub=240101" TargetMode="External"/><Relationship Id="rId34" Type="http://schemas.openxmlformats.org/officeDocument/2006/relationships/hyperlink" Target="http://mobileonline.garant.ru/document?id=12064247&amp;sub=0" TargetMode="External"/><Relationship Id="rId50" Type="http://schemas.openxmlformats.org/officeDocument/2006/relationships/hyperlink" Target="http://mobileonline.garant.ru/document?id=12038291&amp;sub=20" TargetMode="External"/><Relationship Id="rId55" Type="http://schemas.openxmlformats.org/officeDocument/2006/relationships/hyperlink" Target="http://mobileonline.garant.ru/document?id=12025267&amp;sub=141312" TargetMode="External"/><Relationship Id="rId76" Type="http://schemas.openxmlformats.org/officeDocument/2006/relationships/image" Target="media/image1.emf"/><Relationship Id="rId97" Type="http://schemas.openxmlformats.org/officeDocument/2006/relationships/hyperlink" Target="http://mobileonline.garant.ru/document?id=42463318&amp;sub=1016" TargetMode="External"/><Relationship Id="rId104" Type="http://schemas.openxmlformats.org/officeDocument/2006/relationships/hyperlink" Target="http://mobileonline.garant.ru/document?id=42465800&amp;sub=0" TargetMode="External"/><Relationship Id="rId120" Type="http://schemas.openxmlformats.org/officeDocument/2006/relationships/hyperlink" Target="http://mobileonline.garant.ru/document?id=12038291&amp;sub=5" TargetMode="External"/><Relationship Id="rId125" Type="http://schemas.openxmlformats.org/officeDocument/2006/relationships/hyperlink" Target="http://mobileonline.garant.ru/document?id=12038291&amp;sub=5" TargetMode="External"/><Relationship Id="rId141" Type="http://schemas.openxmlformats.org/officeDocument/2006/relationships/hyperlink" Target="http://mobileonline.garant.ru/document?id=42465800&amp;sub=0" TargetMode="External"/><Relationship Id="rId146" Type="http://schemas.openxmlformats.org/officeDocument/2006/relationships/hyperlink" Target="http://mobileonline.garant.ru/document?id=12012604&amp;sub=2" TargetMode="External"/><Relationship Id="rId167" Type="http://schemas.openxmlformats.org/officeDocument/2006/relationships/hyperlink" Target="http://mobileonline.garant.ru/document?id=86671&amp;sub=0" TargetMode="External"/><Relationship Id="rId188" Type="http://schemas.openxmlformats.org/officeDocument/2006/relationships/hyperlink" Target="http://mobileonline.garant.ru/document?id=24240749&amp;sub=5000" TargetMode="External"/><Relationship Id="rId7" Type="http://schemas.openxmlformats.org/officeDocument/2006/relationships/hyperlink" Target="http://mobileonline.garant.ru/document?id=24389992&amp;sub=0" TargetMode="External"/><Relationship Id="rId71" Type="http://schemas.openxmlformats.org/officeDocument/2006/relationships/hyperlink" Target="http://mobileonline.garant.ru/document?id=24240749&amp;sub=610" TargetMode="External"/><Relationship Id="rId92" Type="http://schemas.openxmlformats.org/officeDocument/2006/relationships/hyperlink" Target="http://mobileonline.garant.ru/document?id=70016264&amp;sub=1000" TargetMode="External"/><Relationship Id="rId162" Type="http://schemas.openxmlformats.org/officeDocument/2006/relationships/hyperlink" Target="http://mobileonline.garant.ru/document?id=87740&amp;sub=0" TargetMode="External"/><Relationship Id="rId183" Type="http://schemas.openxmlformats.org/officeDocument/2006/relationships/hyperlink" Target="http://mobileonline.garant.ru/document?id=12019421&amp;sub=2000" TargetMode="External"/><Relationship Id="rId2" Type="http://schemas.openxmlformats.org/officeDocument/2006/relationships/numbering" Target="numbering.xml"/><Relationship Id="rId29" Type="http://schemas.openxmlformats.org/officeDocument/2006/relationships/hyperlink" Target="http://mobileonline.garant.ru/document?id=55083675&amp;sub=1000" TargetMode="External"/><Relationship Id="rId24" Type="http://schemas.openxmlformats.org/officeDocument/2006/relationships/hyperlink" Target="http://mobileonline.garant.ru/document?id=24232253&amp;sub=0" TargetMode="External"/><Relationship Id="rId40" Type="http://schemas.openxmlformats.org/officeDocument/2006/relationships/hyperlink" Target="http://mobileonline.garant.ru/document?id=70601074&amp;sub=73" TargetMode="External"/><Relationship Id="rId45" Type="http://schemas.openxmlformats.org/officeDocument/2006/relationships/hyperlink" Target="http://mobileonline.garant.ru/document?id=71008170&amp;sub=0" TargetMode="External"/><Relationship Id="rId66" Type="http://schemas.openxmlformats.org/officeDocument/2006/relationships/hyperlink" Target="http://mobileonline.garant.ru/document?id=12038291&amp;sub=5" TargetMode="External"/><Relationship Id="rId87" Type="http://schemas.openxmlformats.org/officeDocument/2006/relationships/hyperlink" Target="http://mobileonline.garant.ru/document?id=12017360&amp;sub=2000" TargetMode="External"/><Relationship Id="rId110" Type="http://schemas.openxmlformats.org/officeDocument/2006/relationships/hyperlink" Target="http://mobileonline.garant.ru/document?id=70308460&amp;sub=100000" TargetMode="External"/><Relationship Id="rId115" Type="http://schemas.openxmlformats.org/officeDocument/2006/relationships/image" Target="media/image5.emf"/><Relationship Id="rId131" Type="http://schemas.openxmlformats.org/officeDocument/2006/relationships/image" Target="media/image17.emf"/><Relationship Id="rId136" Type="http://schemas.openxmlformats.org/officeDocument/2006/relationships/hyperlink" Target="http://mobileonline.garant.ru/document?id=42463318&amp;sub=0" TargetMode="External"/><Relationship Id="rId157" Type="http://schemas.openxmlformats.org/officeDocument/2006/relationships/hyperlink" Target="http://mobileonline.garant.ru/document?id=24289882&amp;sub=1000" TargetMode="External"/><Relationship Id="rId178" Type="http://schemas.openxmlformats.org/officeDocument/2006/relationships/hyperlink" Target="http://mobileonline.garant.ru/document?id=12019421&amp;sub=2000" TargetMode="External"/><Relationship Id="rId61" Type="http://schemas.openxmlformats.org/officeDocument/2006/relationships/hyperlink" Target="http://mobileonline.garant.ru/document?id=12038291&amp;sub=159" TargetMode="External"/><Relationship Id="rId82" Type="http://schemas.openxmlformats.org/officeDocument/2006/relationships/hyperlink" Target="http://mobileonline.garant.ru/document?id=70103380&amp;sub=240101" TargetMode="External"/><Relationship Id="rId152" Type="http://schemas.openxmlformats.org/officeDocument/2006/relationships/image" Target="media/image23.emf"/><Relationship Id="rId173" Type="http://schemas.openxmlformats.org/officeDocument/2006/relationships/image" Target="media/image26.emf"/><Relationship Id="rId194" Type="http://schemas.openxmlformats.org/officeDocument/2006/relationships/theme" Target="theme/theme1.xml"/><Relationship Id="rId19" Type="http://schemas.openxmlformats.org/officeDocument/2006/relationships/hyperlink" Target="http://mobileonline.garant.ru/document?id=24231321&amp;sub=1000" TargetMode="External"/><Relationship Id="rId14" Type="http://schemas.openxmlformats.org/officeDocument/2006/relationships/hyperlink" Target="http://mobileonline.garant.ru/document?id=12038291&amp;sub=5" TargetMode="External"/><Relationship Id="rId30" Type="http://schemas.openxmlformats.org/officeDocument/2006/relationships/hyperlink" Target="http://mobileonline.garant.ru/document?id=55083675&amp;sub=0" TargetMode="External"/><Relationship Id="rId35" Type="http://schemas.openxmlformats.org/officeDocument/2006/relationships/hyperlink" Target="http://mobileonline.garant.ru/document?id=12038291&amp;sub=0" TargetMode="External"/><Relationship Id="rId56" Type="http://schemas.openxmlformats.org/officeDocument/2006/relationships/hyperlink" Target="http://mobileonline.garant.ru/document?id=12025267&amp;sub=131921" TargetMode="External"/><Relationship Id="rId77" Type="http://schemas.openxmlformats.org/officeDocument/2006/relationships/hyperlink" Target="http://mobileonline.garant.ru/document?id=12054776&amp;sub=0" TargetMode="External"/><Relationship Id="rId100" Type="http://schemas.openxmlformats.org/officeDocument/2006/relationships/hyperlink" Target="http://mobileonline.garant.ru/document?id=42474464&amp;sub=1000" TargetMode="External"/><Relationship Id="rId105" Type="http://schemas.openxmlformats.org/officeDocument/2006/relationships/hyperlink" Target="http://mobileonline.garant.ru/document?id=24240240&amp;sub=311421" TargetMode="External"/><Relationship Id="rId126" Type="http://schemas.openxmlformats.org/officeDocument/2006/relationships/image" Target="media/image12.emf"/><Relationship Id="rId147" Type="http://schemas.openxmlformats.org/officeDocument/2006/relationships/hyperlink" Target="http://mobileonline.garant.ru/document?id=12012604&amp;sub=2" TargetMode="External"/><Relationship Id="rId168" Type="http://schemas.openxmlformats.org/officeDocument/2006/relationships/hyperlink" Target="http://mobileonline.garant.ru/document?id=71033762&amp;sub=1000" TargetMode="External"/><Relationship Id="rId8" Type="http://schemas.openxmlformats.org/officeDocument/2006/relationships/hyperlink" Target="http://mobileonline.garant.ru/document?id=24299799&amp;sub=457" TargetMode="External"/><Relationship Id="rId51" Type="http://schemas.openxmlformats.org/officeDocument/2006/relationships/hyperlink" Target="http://mobileonline.garant.ru/document?id=12025267&amp;sub=235501" TargetMode="External"/><Relationship Id="rId72" Type="http://schemas.openxmlformats.org/officeDocument/2006/relationships/hyperlink" Target="http://mobileonline.garant.ru/document?id=2069399&amp;sub=1000" TargetMode="External"/><Relationship Id="rId93" Type="http://schemas.openxmlformats.org/officeDocument/2006/relationships/image" Target="media/image3.emf"/><Relationship Id="rId98" Type="http://schemas.openxmlformats.org/officeDocument/2006/relationships/hyperlink" Target="http://mobileonline.garant.ru/document?id=42463318&amp;sub=1017" TargetMode="External"/><Relationship Id="rId121" Type="http://schemas.openxmlformats.org/officeDocument/2006/relationships/image" Target="media/image9.emf"/><Relationship Id="rId142" Type="http://schemas.openxmlformats.org/officeDocument/2006/relationships/hyperlink" Target="http://mobileonline.garant.ru/document?id=70103380&amp;sub=240101" TargetMode="External"/><Relationship Id="rId163" Type="http://schemas.openxmlformats.org/officeDocument/2006/relationships/hyperlink" Target="http://mobileonline.garant.ru/document?id=70146150&amp;sub=0" TargetMode="External"/><Relationship Id="rId184" Type="http://schemas.openxmlformats.org/officeDocument/2006/relationships/hyperlink" Target="http://mobileonline.garant.ru/document?id=70011676&amp;sub=4" TargetMode="External"/><Relationship Id="rId189" Type="http://schemas.openxmlformats.org/officeDocument/2006/relationships/hyperlink" Target="http://mobileonline.garant.ru/document?id=12038291&amp;sub=5" TargetMode="External"/><Relationship Id="rId3" Type="http://schemas.openxmlformats.org/officeDocument/2006/relationships/styles" Target="styles.xml"/><Relationship Id="rId25" Type="http://schemas.openxmlformats.org/officeDocument/2006/relationships/hyperlink" Target="http://mobileonline.garant.ru/document?id=12038291&amp;sub=0" TargetMode="External"/><Relationship Id="rId46" Type="http://schemas.openxmlformats.org/officeDocument/2006/relationships/hyperlink" Target="http://mobileonline.garant.ru/document?id=71027952&amp;sub=0" TargetMode="External"/><Relationship Id="rId67" Type="http://schemas.openxmlformats.org/officeDocument/2006/relationships/hyperlink" Target="http://mobileonline.garant.ru/document?id=12038291&amp;sub=5" TargetMode="External"/><Relationship Id="rId116" Type="http://schemas.openxmlformats.org/officeDocument/2006/relationships/image" Target="media/image6.emf"/><Relationship Id="rId137" Type="http://schemas.openxmlformats.org/officeDocument/2006/relationships/hyperlink" Target="http://mobileonline.garant.ru/document?id=42474464&amp;sub=2000" TargetMode="External"/><Relationship Id="rId158" Type="http://schemas.openxmlformats.org/officeDocument/2006/relationships/hyperlink" Target="http://mobileonline.garant.ru/document?id=12038291&amp;sub=5" TargetMode="External"/><Relationship Id="rId20" Type="http://schemas.openxmlformats.org/officeDocument/2006/relationships/hyperlink" Target="http://mobileonline.garant.ru/document?id=12038291&amp;sub=0" TargetMode="External"/><Relationship Id="rId41" Type="http://schemas.openxmlformats.org/officeDocument/2006/relationships/hyperlink" Target="http://mobileonline.garant.ru/document?id=12038291&amp;sub=195" TargetMode="External"/><Relationship Id="rId62" Type="http://schemas.openxmlformats.org/officeDocument/2006/relationships/hyperlink" Target="http://mobileonline.garant.ru/document?id=12043735&amp;sub=0" TargetMode="External"/><Relationship Id="rId83" Type="http://schemas.openxmlformats.org/officeDocument/2006/relationships/hyperlink" Target="http://mobileonline.garant.ru/document?id=70308460&amp;sub=100000" TargetMode="External"/><Relationship Id="rId88" Type="http://schemas.openxmlformats.org/officeDocument/2006/relationships/hyperlink" Target="http://mobileonline.garant.ru/document?id=70016264&amp;sub=1000" TargetMode="External"/><Relationship Id="rId111" Type="http://schemas.openxmlformats.org/officeDocument/2006/relationships/image" Target="media/image4.emf"/><Relationship Id="rId132" Type="http://schemas.openxmlformats.org/officeDocument/2006/relationships/hyperlink" Target="http://mobileonline.garant.ru/document?id=71500060&amp;sub=0" TargetMode="External"/><Relationship Id="rId153" Type="http://schemas.openxmlformats.org/officeDocument/2006/relationships/image" Target="media/image24.emf"/><Relationship Id="rId174" Type="http://schemas.openxmlformats.org/officeDocument/2006/relationships/hyperlink" Target="http://mobileonline.garant.ru/document?id=24289882&amp;sub=1000" TargetMode="External"/><Relationship Id="rId179" Type="http://schemas.openxmlformats.org/officeDocument/2006/relationships/hyperlink" Target="http://mobileonline.garant.ru/document?id=12019421&amp;sub=2000" TargetMode="External"/><Relationship Id="rId190" Type="http://schemas.openxmlformats.org/officeDocument/2006/relationships/hyperlink" Target="http://mobileonline.garant.ru/document?id=3000000&amp;sub=0" TargetMode="External"/><Relationship Id="rId15" Type="http://schemas.openxmlformats.org/officeDocument/2006/relationships/hyperlink" Target="http://mobileonline.garant.ru/document?id=12038291&amp;sub=5" TargetMode="External"/><Relationship Id="rId36" Type="http://schemas.openxmlformats.org/officeDocument/2006/relationships/hyperlink" Target="http://mobileonline.garant.ru/document?id=70600450&amp;sub=7311" TargetMode="External"/><Relationship Id="rId57" Type="http://schemas.openxmlformats.org/officeDocument/2006/relationships/hyperlink" Target="http://mobileonline.garant.ru/document?id=24215078&amp;sub=0" TargetMode="External"/><Relationship Id="rId106" Type="http://schemas.openxmlformats.org/officeDocument/2006/relationships/hyperlink" Target="http://mobileonline.garant.ru/document?id=71509392&amp;sub=1013" TargetMode="External"/><Relationship Id="rId127" Type="http://schemas.openxmlformats.org/officeDocument/2006/relationships/image" Target="media/image13.emf"/><Relationship Id="rId10" Type="http://schemas.openxmlformats.org/officeDocument/2006/relationships/hyperlink" Target="http://mobileonline.garant.ru/document?id=42466747&amp;sub=0" TargetMode="External"/><Relationship Id="rId31" Type="http://schemas.openxmlformats.org/officeDocument/2006/relationships/hyperlink" Target="http://mobileonline.garant.ru/document?id=71500060&amp;sub=0" TargetMode="External"/><Relationship Id="rId52" Type="http://schemas.openxmlformats.org/officeDocument/2006/relationships/hyperlink" Target="http://mobileonline.garant.ru/document?id=70601074&amp;sub=0" TargetMode="External"/><Relationship Id="rId73" Type="http://schemas.openxmlformats.org/officeDocument/2006/relationships/hyperlink" Target="http://mobileonline.garant.ru/document?id=2069399&amp;sub=0" TargetMode="External"/><Relationship Id="rId78" Type="http://schemas.openxmlformats.org/officeDocument/2006/relationships/hyperlink" Target="http://mobileonline.garant.ru/document?id=24231321&amp;sub=1000" TargetMode="External"/><Relationship Id="rId94" Type="http://schemas.openxmlformats.org/officeDocument/2006/relationships/hyperlink" Target="http://mobileonline.garant.ru/document?id=71509392&amp;sub=0" TargetMode="External"/><Relationship Id="rId99" Type="http://schemas.openxmlformats.org/officeDocument/2006/relationships/hyperlink" Target="http://mobileonline.garant.ru/document?id=42463318&amp;sub=0" TargetMode="External"/><Relationship Id="rId101" Type="http://schemas.openxmlformats.org/officeDocument/2006/relationships/hyperlink" Target="http://mobileonline.garant.ru/document?id=42474464&amp;sub=0" TargetMode="External"/><Relationship Id="rId122" Type="http://schemas.openxmlformats.org/officeDocument/2006/relationships/image" Target="media/image10.emf"/><Relationship Id="rId143" Type="http://schemas.openxmlformats.org/officeDocument/2006/relationships/hyperlink" Target="http://mobileonline.garant.ru/document?id=70308460&amp;sub=100000" TargetMode="External"/><Relationship Id="rId148" Type="http://schemas.openxmlformats.org/officeDocument/2006/relationships/image" Target="media/image19.emf"/><Relationship Id="rId164" Type="http://schemas.openxmlformats.org/officeDocument/2006/relationships/hyperlink" Target="http://mobileonline.garant.ru/document?id=71692554&amp;sub=1000" TargetMode="External"/><Relationship Id="rId169" Type="http://schemas.openxmlformats.org/officeDocument/2006/relationships/hyperlink" Target="http://mobileonline.garant.ru/document?id=71033762&amp;sub=0" TargetMode="External"/><Relationship Id="rId185" Type="http://schemas.openxmlformats.org/officeDocument/2006/relationships/hyperlink" Target="http://mobileonline.garant.ru/document?id=70011676&amp;sub=4" TargetMode="External"/><Relationship Id="rId4" Type="http://schemas.openxmlformats.org/officeDocument/2006/relationships/settings" Target="settings.xml"/><Relationship Id="rId9" Type="http://schemas.openxmlformats.org/officeDocument/2006/relationships/hyperlink" Target="http://mobileonline.garant.ru/document?id=42466746&amp;sub=3" TargetMode="External"/><Relationship Id="rId180" Type="http://schemas.openxmlformats.org/officeDocument/2006/relationships/hyperlink" Target="http://mobileonline.garant.ru/document?id=70011676&amp;sub=4" TargetMode="External"/><Relationship Id="rId26" Type="http://schemas.openxmlformats.org/officeDocument/2006/relationships/hyperlink" Target="http://mobileonline.garant.ru/document?id=2421075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3F38-4982-4DAB-959B-EFE3CCC0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116</Pages>
  <Words>40242</Words>
  <Characters>229385</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111</cp:lastModifiedBy>
  <cp:revision>3</cp:revision>
  <dcterms:created xsi:type="dcterms:W3CDTF">2018-04-11T08:04:00Z</dcterms:created>
  <dcterms:modified xsi:type="dcterms:W3CDTF">2018-04-11T08:26:00Z</dcterms:modified>
</cp:coreProperties>
</file>