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69" w:rsidRPr="008C1069" w:rsidRDefault="008C1069" w:rsidP="008C1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>ПРАВИТЕЛЬСТВО БРЯНСКОЙ ОБЛАСТИ</w:t>
      </w:r>
    </w:p>
    <w:p w:rsidR="008C1069" w:rsidRPr="008C1069" w:rsidRDefault="008C1069" w:rsidP="008C10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10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106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 xml:space="preserve">от 29 января 2018 г. № 27-п </w:t>
      </w:r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>г. Брянск</w:t>
      </w:r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C1069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</w:p>
    <w:p w:rsid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 xml:space="preserve">в порядок утверждения </w:t>
      </w:r>
    </w:p>
    <w:p w:rsid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 xml:space="preserve">краткосрочных планов </w:t>
      </w:r>
    </w:p>
    <w:p w:rsid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 xml:space="preserve">реализации региональной </w:t>
      </w:r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>программы капитального ремонта</w:t>
      </w:r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1069">
        <w:rPr>
          <w:rFonts w:ascii="Times New Roman" w:hAnsi="Times New Roman" w:cs="Times New Roman"/>
          <w:sz w:val="28"/>
          <w:szCs w:val="28"/>
        </w:rPr>
        <w:t>В соответствии с частью 7 статьи 168 Жилищного кодекса Российской Федерации, статьей 12 Закона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области», Законом Брянской области от 3 ноября 1997 года № 28-З «О законах и иных нормативных правовых актах Брянской области» Правительство Брянской области</w:t>
      </w:r>
      <w:proofErr w:type="gramEnd"/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 xml:space="preserve">1. Внести в Порядок утверждения краткосрочных планов реализации региональной программы капитального ремонта, утвержденный постановлением Правительства Брянской области от 26 декабря 2016 года № 702-п «Об утверждении </w:t>
      </w:r>
      <w:proofErr w:type="gramStart"/>
      <w:r w:rsidRPr="008C1069">
        <w:rPr>
          <w:rFonts w:ascii="Times New Roman" w:hAnsi="Times New Roman" w:cs="Times New Roman"/>
          <w:sz w:val="28"/>
          <w:szCs w:val="28"/>
        </w:rPr>
        <w:t>Порядка утверждения краткосрочных планов реализации региональной программы капитального</w:t>
      </w:r>
      <w:proofErr w:type="gramEnd"/>
      <w:r w:rsidRPr="008C1069">
        <w:rPr>
          <w:rFonts w:ascii="Times New Roman" w:hAnsi="Times New Roman" w:cs="Times New Roman"/>
          <w:sz w:val="28"/>
          <w:szCs w:val="28"/>
        </w:rPr>
        <w:t xml:space="preserve"> ремонта», следующие изменения:</w:t>
      </w:r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>1.1. Дополнить пункт 7 подпунктами 7.6 – 7.9 следующего содержания:</w:t>
      </w:r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 xml:space="preserve">«7.6. Необходимости корректировки объема работ по капитальному ремонту общего </w:t>
      </w:r>
      <w:proofErr w:type="gramStart"/>
      <w:r w:rsidRPr="008C1069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8C1069">
        <w:rPr>
          <w:rFonts w:ascii="Times New Roman" w:hAnsi="Times New Roman" w:cs="Times New Roman"/>
          <w:sz w:val="28"/>
          <w:szCs w:val="28"/>
        </w:rPr>
        <w:t xml:space="preserve"> в многоквартирных домах исходя из фактического уровня </w:t>
      </w:r>
      <w:r w:rsidRPr="008C1069">
        <w:rPr>
          <w:rFonts w:ascii="Times New Roman" w:hAnsi="Times New Roman" w:cs="Times New Roman"/>
          <w:sz w:val="28"/>
          <w:szCs w:val="28"/>
        </w:rPr>
        <w:lastRenderedPageBreak/>
        <w:t>собираемости средств на капитальный ремонт на счете, счетах регионального оператора.</w:t>
      </w:r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>7.7. Корректировки стоимости капитального ремонта на основании разработанной проектно-сметной документации и актов выполненных работ.</w:t>
      </w:r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>7.8. Корректировки технических характеристик многоквартирных домов.</w:t>
      </w:r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>7.9.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и краткосрочным планом</w:t>
      </w:r>
      <w:proofErr w:type="gramStart"/>
      <w:r w:rsidRPr="008C106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>1.2. Дополнить пунктом 8 следующего содержания:</w:t>
      </w:r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 w:rsidRPr="008C1069">
        <w:rPr>
          <w:rFonts w:ascii="Times New Roman" w:hAnsi="Times New Roman" w:cs="Times New Roman"/>
          <w:sz w:val="28"/>
          <w:szCs w:val="28"/>
        </w:rPr>
        <w:t>После внесения изменений в утвержденные краткосрочные планы в части корректировки видов работ по капитальному ремонту и сроков их проведения аналогичные изменения должны быть внесены в региональную программу при ее плановой актуализации в соответствии с пунктом 5 статьи 11 Закона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</w:t>
      </w:r>
      <w:proofErr w:type="gramEnd"/>
      <w:r w:rsidRPr="008C1069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proofErr w:type="gramStart"/>
      <w:r w:rsidRPr="008C106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C1069">
        <w:rPr>
          <w:rFonts w:ascii="Times New Roman" w:hAnsi="Times New Roman" w:cs="Times New Roman"/>
          <w:sz w:val="28"/>
          <w:szCs w:val="28"/>
        </w:rPr>
        <w:t>.</w:t>
      </w:r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>1.3. Приложения 1 – 3 к Порядку изложить в редакции согласно приложениям 1 – 3 к настоящему постановлению.</w:t>
      </w:r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>2. Опубликовать данное постановление на «</w:t>
      </w:r>
      <w:proofErr w:type="gramStart"/>
      <w:r w:rsidRPr="008C106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C1069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информации» (pravo.gov.ru).</w:t>
      </w:r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применяется к правоотношениям, возникающим с 1 января 2018 года.</w:t>
      </w:r>
    </w:p>
    <w:p w:rsid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10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06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Губернатора Брянской области Жигунова А.М.</w:t>
      </w:r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</w:p>
    <w:p w:rsidR="008C1069" w:rsidRPr="008C1069" w:rsidRDefault="008C1069" w:rsidP="008C1069">
      <w:pPr>
        <w:rPr>
          <w:rFonts w:ascii="Times New Roman" w:hAnsi="Times New Roman" w:cs="Times New Roman"/>
          <w:sz w:val="28"/>
          <w:szCs w:val="28"/>
        </w:rPr>
      </w:pPr>
      <w:r w:rsidRPr="008C1069">
        <w:rPr>
          <w:rFonts w:ascii="Times New Roman" w:hAnsi="Times New Roman" w:cs="Times New Roman"/>
          <w:sz w:val="28"/>
          <w:szCs w:val="28"/>
        </w:rPr>
        <w:t>Губернатор</w:t>
      </w:r>
      <w:r w:rsidRPr="008C10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proofErr w:type="spellStart"/>
      <w:r w:rsidRPr="008C1069">
        <w:rPr>
          <w:rFonts w:ascii="Times New Roman" w:hAnsi="Times New Roman" w:cs="Times New Roman"/>
          <w:sz w:val="28"/>
          <w:szCs w:val="28"/>
        </w:rPr>
        <w:t>А.В.Богомаз</w:t>
      </w:r>
      <w:proofErr w:type="spellEnd"/>
    </w:p>
    <w:p w:rsidR="00E7760E" w:rsidRDefault="00E7760E"/>
    <w:sectPr w:rsidR="00E7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48"/>
    <w:rsid w:val="008C1069"/>
    <w:rsid w:val="00954848"/>
    <w:rsid w:val="00E7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6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2018-02-02T08:17:00Z</dcterms:created>
  <dcterms:modified xsi:type="dcterms:W3CDTF">2018-02-02T08:17:00Z</dcterms:modified>
</cp:coreProperties>
</file>