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69" w:rsidRPr="008C1069" w:rsidRDefault="008C1069" w:rsidP="008C1069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</w:p>
    <w:p w:rsidR="008C1069" w:rsidRPr="008C1069" w:rsidRDefault="008C1069" w:rsidP="008C10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10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от 29 января 2018 г. № 27-п 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г. Брянск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C1069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в порядок утверждения 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краткосрочных планов 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реализации региональной 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программы капитального ремонта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C1069">
        <w:rPr>
          <w:rFonts w:ascii="Times New Roman" w:hAnsi="Times New Roman" w:cs="Times New Roman"/>
          <w:sz w:val="28"/>
          <w:szCs w:val="28"/>
        </w:rPr>
        <w:t>В соответствии с частью 7 статьи 168 Жилищного кодекса Российской Федерации, статьей 12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области», Законом Брянской области от 3 ноября 1997 года № 28-З «О законах и иных нормативных правовых актах Брянской области» Правительство Брянской области</w:t>
      </w:r>
      <w:proofErr w:type="gramEnd"/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1. Внести в Порядок утверждения краткосрочных планов реализации региональной программы капитального ремонта, утвержденный постановлением Правительства Брянской области от 26 декабря 2016 года № 702-п «Об утверждении 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Порядка утверждения краткосрочных планов реализации региональной программы капитального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ремонта», следующие изменения: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1.1. Дополнить пункт 7 подпунктами 7.6 – 7.9 следующего содержания: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«7.6. Необходимости корректировки объема работ по капитальному ремонту общего 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в многоквартирных домах исходя из фактического уровня </w:t>
      </w:r>
      <w:r w:rsidRPr="008C1069">
        <w:rPr>
          <w:rFonts w:ascii="Times New Roman" w:hAnsi="Times New Roman" w:cs="Times New Roman"/>
          <w:sz w:val="28"/>
          <w:szCs w:val="28"/>
        </w:rPr>
        <w:lastRenderedPageBreak/>
        <w:t>собираемости средств на капитальный ремонт на счете, счетах регионального оператора.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7.7. Корректировки стоимости капитального ремонта на основании разработанной проектно-сметной документации и актов выполненных работ.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7.8. Корректировки технических характеристик многоквартирных домов.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7.9. Если капитальный ремонт общего имущества в многоквартирном доме, собственники помещений в котором формируют фонд капитального ремонта на специальном счете, не проведен в срок, предусмотренный региональной программой и краткосрочным планом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1.2. Дополнить пунктом 8 следующего содержания: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«8. 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После внесения изменений в утвержденные краткосрочные планы в части корректировки видов работ по капитальному ремонту и сроков их проведения аналогичные изменения должны быть внесены в региональную программу при ее плановой актуализации в соответствии с пунктом 5 статьи 11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Брянской области»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>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1.3. Приложения 1 – 3 к Порядку изложить в редакции согласно приложениям 1 – 3 к настоящему постановлению.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2. Опубликовать данное постановление на «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информации» (pravo.gov.ru).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3. Постановление вступает в силу с момента его официального опубликования и применяется к правоотношениям, возникающим с 1 января 2018 года.</w:t>
      </w:r>
    </w:p>
    <w:p w:rsid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C10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106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Губернатора Брянской области Жигунова А.М.</w:t>
      </w: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</w:p>
    <w:p w:rsidR="008C1069" w:rsidRPr="008C1069" w:rsidRDefault="008C1069" w:rsidP="008C1069">
      <w:pPr>
        <w:rPr>
          <w:rFonts w:ascii="Times New Roman" w:hAnsi="Times New Roman" w:cs="Times New Roman"/>
          <w:sz w:val="28"/>
          <w:szCs w:val="28"/>
        </w:rPr>
      </w:pPr>
      <w:r w:rsidRPr="008C1069">
        <w:rPr>
          <w:rFonts w:ascii="Times New Roman" w:hAnsi="Times New Roman" w:cs="Times New Roman"/>
          <w:sz w:val="28"/>
          <w:szCs w:val="28"/>
        </w:rPr>
        <w:t>Губернатор</w:t>
      </w:r>
      <w:r w:rsidRPr="008C10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Pr="008C1069">
        <w:rPr>
          <w:rFonts w:ascii="Times New Roman" w:hAnsi="Times New Roman" w:cs="Times New Roman"/>
          <w:sz w:val="28"/>
          <w:szCs w:val="28"/>
        </w:rPr>
        <w:t>А.В.Богомаз</w:t>
      </w:r>
      <w:proofErr w:type="spellEnd"/>
    </w:p>
    <w:p w:rsidR="00E7760E" w:rsidRDefault="00E7760E"/>
    <w:sectPr w:rsidR="00E7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48"/>
    <w:rsid w:val="008C1069"/>
    <w:rsid w:val="00954848"/>
    <w:rsid w:val="00E7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9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7060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2018-02-02T08:17:00Z</dcterms:created>
  <dcterms:modified xsi:type="dcterms:W3CDTF">2018-02-02T08:17:00Z</dcterms:modified>
</cp:coreProperties>
</file>